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9c2a" w14:paraId="79c9c2a" w:rsidRDefault="002937FE" w:rsidP="002937FE" w:rsidR="002937FE" w:rsidRPr="000928DF">
      <w:pPr>
        <w15:collapsed w:val="false"/>
        <w:rPr>
          <w:bCs/>
          <w:sz w:val="24"/>
          <w:szCs w:val="24"/>
        </w:rPr>
      </w:pPr>
      <w:bookmarkStart w:name="_GoBack" w:id="0"/>
      <w:bookmarkEnd w:id="0"/>
      <w:r w:rsidRPr="000928DF">
        <w:rPr>
          <w:bCs/>
          <w:sz w:val="24"/>
          <w:szCs w:val="24"/>
        </w:rPr>
        <w:t xml:space="preserve">     REPUBLIKA HRVATSKA</w:t>
      </w:r>
    </w:p>
    <w:p w:rsidRDefault="002937FE" w:rsidP="00A602FE" w:rsidR="002937FE" w:rsidRPr="000928DF">
      <w:pPr>
        <w:rPr>
          <w:bCs/>
          <w:sz w:val="24"/>
          <w:szCs w:val="24"/>
        </w:rPr>
      </w:pPr>
      <w:r w:rsidRPr="000928DF">
        <w:rPr>
          <w:bCs/>
          <w:sz w:val="24"/>
          <w:szCs w:val="24"/>
        </w:rPr>
        <w:t>TRGOVAČKI SUD U ZAGREBU</w:t>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A602FE" w:rsidRPr="000928DF">
        <w:rPr>
          <w:bCs/>
          <w:sz w:val="24"/>
          <w:szCs w:val="24"/>
        </w:rPr>
        <w:tab/>
      </w:r>
      <w:r w:rsidR="00CC3282" w:rsidRPr="000928DF">
        <w:rPr>
          <w:bCs/>
          <w:sz w:val="24"/>
          <w:szCs w:val="24"/>
        </w:rPr>
        <w:t xml:space="preserve">66 </w:t>
      </w:r>
      <w:r w:rsidR="00D44A63" w:rsidRPr="000928DF">
        <w:rPr>
          <w:bCs/>
          <w:sz w:val="24"/>
          <w:szCs w:val="24"/>
        </w:rPr>
        <w:t xml:space="preserve"> </w:t>
      </w:r>
      <w:r w:rsidRPr="000928DF">
        <w:rPr>
          <w:bCs/>
          <w:sz w:val="24"/>
          <w:szCs w:val="24"/>
        </w:rPr>
        <w:t>St-</w:t>
      </w:r>
      <w:r w:rsidR="008610F3" w:rsidRPr="000928DF">
        <w:rPr>
          <w:bCs/>
          <w:sz w:val="24"/>
          <w:szCs w:val="24"/>
        </w:rPr>
        <w:t>1028</w:t>
      </w:r>
      <w:r w:rsidR="00CC3282" w:rsidRPr="000928DF">
        <w:rPr>
          <w:bCs/>
          <w:sz w:val="24"/>
          <w:szCs w:val="24"/>
        </w:rPr>
        <w:t>/15</w:t>
      </w:r>
    </w:p>
    <w:p w:rsidRDefault="002937FE" w:rsidP="002937FE" w:rsidR="002937FE" w:rsidRPr="000928DF">
      <w:pPr>
        <w:rPr>
          <w:bCs/>
          <w:sz w:val="24"/>
          <w:szCs w:val="24"/>
        </w:rPr>
      </w:pPr>
    </w:p>
    <w:p w:rsidRDefault="00510279" w:rsidP="002937FE" w:rsidR="002937FE" w:rsidRPr="000928DF">
      <w:pPr>
        <w:pStyle w:val="Naslov3"/>
        <w:rPr>
          <w:b w:val="false"/>
          <w:bCs/>
          <w:szCs w:val="24"/>
        </w:rPr>
      </w:pPr>
      <w:r w:rsidRPr="000928DF">
        <w:rPr>
          <w:b w:val="false"/>
          <w:bCs/>
          <w:szCs w:val="24"/>
        </w:rPr>
        <w:t xml:space="preserve">                  </w:t>
      </w:r>
      <w:r w:rsidR="002937FE" w:rsidRPr="000928DF">
        <w:rPr>
          <w:b w:val="false"/>
          <w:bCs/>
          <w:szCs w:val="24"/>
        </w:rPr>
        <w:t>Z A P I S N I K</w:t>
      </w:r>
    </w:p>
    <w:p w:rsidRDefault="002937FE" w:rsidP="00510279" w:rsidR="002937FE" w:rsidRPr="000928DF">
      <w:pPr>
        <w:pStyle w:val="Naslov1"/>
        <w:ind w:left="2832"/>
        <w:rPr>
          <w:b w:val="false"/>
          <w:bCs/>
          <w:szCs w:val="24"/>
        </w:rPr>
      </w:pPr>
      <w:r w:rsidRPr="000928DF">
        <w:rPr>
          <w:b w:val="false"/>
          <w:bCs/>
          <w:szCs w:val="24"/>
        </w:rPr>
        <w:t>S ISPITNOG</w:t>
      </w:r>
      <w:r w:rsidR="00510279" w:rsidRPr="000928DF">
        <w:rPr>
          <w:b w:val="false"/>
          <w:bCs/>
          <w:szCs w:val="24"/>
        </w:rPr>
        <w:t xml:space="preserve"> I IZVJEŠTAJNOG</w:t>
      </w:r>
      <w:r w:rsidRPr="000928DF">
        <w:rPr>
          <w:b w:val="false"/>
          <w:bCs/>
          <w:szCs w:val="24"/>
        </w:rPr>
        <w:t xml:space="preserve"> ROČIŠTA</w:t>
      </w:r>
    </w:p>
    <w:p w:rsidRDefault="00AB422C" w:rsidP="00AB422C" w:rsidR="00AB422C" w:rsidRPr="000928DF">
      <w:pPr>
        <w:rPr>
          <w:sz w:val="24"/>
          <w:szCs w:val="24"/>
        </w:rPr>
      </w:pPr>
    </w:p>
    <w:p w:rsidRDefault="007A68E4" w:rsidP="00D25FEA" w:rsidR="007A68E4" w:rsidRPr="000928DF">
      <w:pPr>
        <w:pStyle w:val="Tijeloteksta"/>
        <w:ind w:right="-7"/>
        <w:rPr>
          <w:rFonts w:hAnsi="Times New Roman" w:ascii="Times New Roman"/>
          <w:szCs w:val="24"/>
        </w:rPr>
      </w:pPr>
      <w:r w:rsidRPr="000928DF">
        <w:rPr>
          <w:rFonts w:hAnsi="Times New Roman" w:ascii="Times New Roman"/>
          <w:szCs w:val="24"/>
        </w:rPr>
        <w:t xml:space="preserve">sastavljen pri Trgovačkom sudu u Zagrebu </w:t>
      </w:r>
      <w:r w:rsidR="00AB422C" w:rsidRPr="000928DF">
        <w:rPr>
          <w:rFonts w:hAnsi="Times New Roman" w:ascii="Times New Roman"/>
          <w:szCs w:val="24"/>
        </w:rPr>
        <w:t>14</w:t>
      </w:r>
      <w:r w:rsidR="006D448D" w:rsidRPr="000928DF">
        <w:rPr>
          <w:rFonts w:hAnsi="Times New Roman" w:ascii="Times New Roman"/>
          <w:szCs w:val="24"/>
        </w:rPr>
        <w:t>. travnja</w:t>
      </w:r>
      <w:r w:rsidR="00FC72D3" w:rsidRPr="000928DF">
        <w:rPr>
          <w:rFonts w:hAnsi="Times New Roman" w:ascii="Times New Roman"/>
          <w:szCs w:val="24"/>
        </w:rPr>
        <w:t xml:space="preserve"> 2016.</w:t>
      </w:r>
      <w:r w:rsidRPr="000928DF">
        <w:rPr>
          <w:rFonts w:hAnsi="Times New Roman" w:ascii="Times New Roman"/>
          <w:szCs w:val="24"/>
        </w:rPr>
        <w:t xml:space="preserve"> u prostorijama suda soba </w:t>
      </w:r>
      <w:r w:rsidR="00A602FE" w:rsidRPr="000928DF">
        <w:rPr>
          <w:rFonts w:hAnsi="Times New Roman" w:ascii="Times New Roman"/>
          <w:szCs w:val="24"/>
        </w:rPr>
        <w:t>88</w:t>
      </w:r>
      <w:r w:rsidRPr="000928DF">
        <w:rPr>
          <w:rFonts w:hAnsi="Times New Roman" w:ascii="Times New Roman"/>
          <w:szCs w:val="24"/>
        </w:rPr>
        <w:t>/II ulična zgrada</w:t>
      </w:r>
      <w:r w:rsidR="00CC3282" w:rsidRPr="000928DF">
        <w:rPr>
          <w:rFonts w:hAnsi="Times New Roman" w:ascii="Times New Roman"/>
          <w:szCs w:val="24"/>
        </w:rPr>
        <w:t>,</w:t>
      </w:r>
      <w:r w:rsidRPr="000928DF">
        <w:rPr>
          <w:rFonts w:hAnsi="Times New Roman" w:ascii="Times New Roman"/>
          <w:szCs w:val="24"/>
        </w:rPr>
        <w:t xml:space="preserve"> </w:t>
      </w:r>
      <w:r w:rsidR="00BD3D8E" w:rsidRPr="000928DF">
        <w:rPr>
          <w:rFonts w:hAnsi="Times New Roman" w:ascii="Times New Roman"/>
          <w:szCs w:val="24"/>
        </w:rPr>
        <w:t xml:space="preserve">u stečajnom postupku nad dužnikom </w:t>
      </w:r>
      <w:r w:rsidR="00990C88" w:rsidRPr="000928DF">
        <w:rPr>
          <w:rFonts w:hAnsi="Times New Roman" w:ascii="Times New Roman"/>
          <w:szCs w:val="24"/>
        </w:rPr>
        <w:t>ZAGORJE PROMET d.o.o. za trgovinu i usluge, u stečaju, Zagorska Sela, Poljana Sutlanska 65/b, MBS:080721371, OIB:34255553572</w:t>
      </w:r>
      <w:r w:rsidR="00B54B27" w:rsidRPr="000928DF">
        <w:rPr>
          <w:rFonts w:hAnsi="Times New Roman" w:ascii="Times New Roman"/>
          <w:szCs w:val="24"/>
        </w:rPr>
        <w:t>.</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bCs/>
          <w:sz w:val="24"/>
          <w:szCs w:val="24"/>
        </w:rPr>
        <w:t>Nazočni od suda:</w:t>
      </w:r>
    </w:p>
    <w:p w:rsidRDefault="00D44A63" w:rsidP="002937FE" w:rsidR="002937FE" w:rsidRPr="000928DF">
      <w:pPr>
        <w:rPr>
          <w:bCs/>
          <w:sz w:val="24"/>
          <w:szCs w:val="24"/>
        </w:rPr>
      </w:pPr>
      <w:r w:rsidRPr="000928DF">
        <w:rPr>
          <w:bCs/>
          <w:sz w:val="24"/>
          <w:szCs w:val="24"/>
        </w:rPr>
        <w:t>Mislav Kolakušić</w:t>
      </w:r>
      <w:r w:rsidR="002937FE" w:rsidRPr="000928DF">
        <w:rPr>
          <w:bCs/>
          <w:sz w:val="24"/>
          <w:szCs w:val="24"/>
        </w:rPr>
        <w:t>, stečajni sudac</w:t>
      </w:r>
    </w:p>
    <w:p w:rsidRDefault="0067532C" w:rsidP="002937FE" w:rsidR="002937FE" w:rsidRPr="000928DF">
      <w:pPr>
        <w:rPr>
          <w:bCs/>
          <w:sz w:val="24"/>
          <w:szCs w:val="24"/>
        </w:rPr>
      </w:pPr>
      <w:r w:rsidRPr="000928DF">
        <w:rPr>
          <w:bCs/>
          <w:sz w:val="24"/>
          <w:szCs w:val="24"/>
        </w:rPr>
        <w:t>Ivana Stam</w:t>
      </w:r>
      <w:r w:rsidR="00B16170" w:rsidRPr="000928DF">
        <w:rPr>
          <w:bCs/>
          <w:sz w:val="24"/>
          <w:szCs w:val="24"/>
        </w:rPr>
        <w:t>p</w:t>
      </w:r>
      <w:r w:rsidRPr="000928DF">
        <w:rPr>
          <w:bCs/>
          <w:sz w:val="24"/>
          <w:szCs w:val="24"/>
        </w:rPr>
        <w:t>f</w:t>
      </w:r>
      <w:r w:rsidR="002937FE" w:rsidRPr="000928DF">
        <w:rPr>
          <w:bCs/>
          <w:sz w:val="24"/>
          <w:szCs w:val="24"/>
        </w:rPr>
        <w:t>, zapisničar</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sz w:val="24"/>
          <w:szCs w:val="24"/>
        </w:rPr>
        <w:t xml:space="preserve">Utvrđuje se da je </w:t>
      </w:r>
      <w:r w:rsidR="00990C88" w:rsidRPr="000928DF">
        <w:rPr>
          <w:sz w:val="24"/>
          <w:szCs w:val="24"/>
        </w:rPr>
        <w:t>pristupila stečajna upraviteljica Đurđa Dragović Grahek</w:t>
      </w:r>
      <w:r w:rsidR="00A35E12" w:rsidRPr="000928DF">
        <w:rPr>
          <w:sz w:val="24"/>
          <w:szCs w:val="24"/>
        </w:rPr>
        <w:t>.</w:t>
      </w:r>
    </w:p>
    <w:p w:rsidRDefault="002937FE" w:rsidP="002937FE" w:rsidR="002937FE" w:rsidRPr="000928DF">
      <w:pPr>
        <w:rPr>
          <w:bCs/>
          <w:sz w:val="24"/>
          <w:szCs w:val="24"/>
        </w:rPr>
      </w:pPr>
      <w:r w:rsidRPr="000928DF">
        <w:rPr>
          <w:bCs/>
          <w:sz w:val="24"/>
          <w:szCs w:val="24"/>
        </w:rPr>
        <w:t xml:space="preserve">Započeto u </w:t>
      </w:r>
      <w:r w:rsidR="00990C88" w:rsidRPr="000928DF">
        <w:rPr>
          <w:bCs/>
          <w:sz w:val="24"/>
          <w:szCs w:val="24"/>
        </w:rPr>
        <w:t>11,20</w:t>
      </w:r>
      <w:r w:rsidRPr="000928DF">
        <w:rPr>
          <w:bCs/>
          <w:sz w:val="24"/>
          <w:szCs w:val="24"/>
        </w:rPr>
        <w:t xml:space="preserve"> sati.</w:t>
      </w:r>
    </w:p>
    <w:p w:rsidRDefault="002937FE" w:rsidP="002937FE" w:rsidR="002937FE" w:rsidRPr="000928DF">
      <w:pPr>
        <w:rPr>
          <w:bCs/>
          <w:sz w:val="24"/>
          <w:szCs w:val="24"/>
        </w:rPr>
      </w:pPr>
      <w:r w:rsidRPr="000928DF">
        <w:rPr>
          <w:bCs/>
          <w:sz w:val="24"/>
          <w:szCs w:val="24"/>
        </w:rPr>
        <w:t>Ročište je javno.</w:t>
      </w:r>
    </w:p>
    <w:p w:rsidRDefault="002937FE" w:rsidP="002937FE" w:rsidR="002937FE" w:rsidRPr="000928DF">
      <w:pPr>
        <w:rPr>
          <w:bCs/>
          <w:sz w:val="24"/>
          <w:szCs w:val="24"/>
        </w:rPr>
      </w:pPr>
    </w:p>
    <w:p w:rsidRDefault="002937FE" w:rsidP="002937FE" w:rsidR="002937FE" w:rsidRPr="000928DF">
      <w:pPr>
        <w:rPr>
          <w:bCs/>
          <w:sz w:val="24"/>
          <w:szCs w:val="24"/>
        </w:rPr>
      </w:pPr>
      <w:r w:rsidRPr="000928DF">
        <w:rPr>
          <w:bCs/>
          <w:sz w:val="24"/>
          <w:szCs w:val="24"/>
        </w:rPr>
        <w:t xml:space="preserve">Utvrđuje se da su pristupili </w:t>
      </w:r>
      <w:r w:rsidR="00632C10" w:rsidRPr="000928DF">
        <w:rPr>
          <w:bCs/>
          <w:sz w:val="24"/>
          <w:szCs w:val="24"/>
        </w:rPr>
        <w:t>sljedeći</w:t>
      </w:r>
      <w:r w:rsidRPr="000928DF">
        <w:rPr>
          <w:bCs/>
          <w:sz w:val="24"/>
          <w:szCs w:val="24"/>
        </w:rPr>
        <w:t xml:space="preserve"> vjerovnici:</w:t>
      </w:r>
      <w:r w:rsidR="00A844F7" w:rsidRPr="000928DF">
        <w:rPr>
          <w:bCs/>
          <w:sz w:val="24"/>
          <w:szCs w:val="24"/>
        </w:rPr>
        <w:t xml:space="preserve"> </w:t>
      </w:r>
    </w:p>
    <w:p w:rsidRDefault="00FB39F4" w:rsidP="006D448D" w:rsidR="00313D9A">
      <w:pPr>
        <w:numPr>
          <w:ilvl w:val="0"/>
          <w:numId w:val="2"/>
        </w:numPr>
        <w:jc w:val="both"/>
        <w:rPr>
          <w:bCs/>
          <w:sz w:val="24"/>
          <w:szCs w:val="24"/>
        </w:rPr>
      </w:pPr>
      <w:r w:rsidRPr="000928DF">
        <w:rPr>
          <w:bCs/>
          <w:sz w:val="24"/>
          <w:szCs w:val="24"/>
        </w:rPr>
        <w:t xml:space="preserve">za </w:t>
      </w:r>
      <w:r w:rsidR="00031AC5" w:rsidRPr="000928DF">
        <w:rPr>
          <w:bCs/>
          <w:sz w:val="24"/>
          <w:szCs w:val="24"/>
        </w:rPr>
        <w:t xml:space="preserve">RH, MINISTARSTVO FINANCIJA, POREZNA UPRAVA - </w:t>
      </w:r>
      <w:r w:rsidR="00B65B58">
        <w:rPr>
          <w:bCs/>
          <w:sz w:val="24"/>
          <w:szCs w:val="24"/>
        </w:rPr>
        <w:t>Sandra Kričković, viša savjetnica u ŽDO</w:t>
      </w:r>
    </w:p>
    <w:p w:rsidRDefault="0099038C" w:rsidP="006D448D" w:rsidR="00B65B58">
      <w:pPr>
        <w:numPr>
          <w:ilvl w:val="0"/>
          <w:numId w:val="2"/>
        </w:numPr>
        <w:jc w:val="both"/>
        <w:rPr>
          <w:bCs/>
          <w:sz w:val="24"/>
          <w:szCs w:val="24"/>
        </w:rPr>
      </w:pPr>
      <w:r>
        <w:rPr>
          <w:bCs/>
          <w:sz w:val="24"/>
          <w:szCs w:val="24"/>
        </w:rPr>
        <w:t>za MESNICE B</w:t>
      </w:r>
      <w:r w:rsidR="00B65B58">
        <w:rPr>
          <w:bCs/>
          <w:sz w:val="24"/>
          <w:szCs w:val="24"/>
        </w:rPr>
        <w:t>OROŠAK d.o.o. - Antonija Ivančan, odvjetnička vježbenica kod odvjetnice Albine Dlačić, temeljem punomoći koju predaje u spis</w:t>
      </w:r>
    </w:p>
    <w:p w:rsidRDefault="00B65B58" w:rsidP="006D448D" w:rsidR="00B65B58">
      <w:pPr>
        <w:numPr>
          <w:ilvl w:val="0"/>
          <w:numId w:val="2"/>
        </w:numPr>
        <w:jc w:val="both"/>
        <w:rPr>
          <w:bCs/>
          <w:sz w:val="24"/>
          <w:szCs w:val="24"/>
        </w:rPr>
      </w:pPr>
      <w:r>
        <w:rPr>
          <w:bCs/>
          <w:sz w:val="24"/>
          <w:szCs w:val="24"/>
        </w:rPr>
        <w:t>za ERSTE&amp;STEIERMARKISCHE BANK - Anica Šekerija, odvjetnička vježbenica u OD Gugić i Kovačić</w:t>
      </w:r>
    </w:p>
    <w:p w:rsidRDefault="00B65B58" w:rsidP="006D448D" w:rsidR="00B65B58">
      <w:pPr>
        <w:numPr>
          <w:ilvl w:val="0"/>
          <w:numId w:val="2"/>
        </w:numPr>
        <w:jc w:val="both"/>
        <w:rPr>
          <w:bCs/>
          <w:sz w:val="24"/>
          <w:szCs w:val="24"/>
        </w:rPr>
      </w:pPr>
      <w:r>
        <w:rPr>
          <w:bCs/>
          <w:sz w:val="24"/>
          <w:szCs w:val="24"/>
        </w:rPr>
        <w:t>za LINDSTROM d.o.o. - Dina Kalaš, odvjetnička vježbenica kod odvjetnika Vanje Markovića</w:t>
      </w:r>
    </w:p>
    <w:p w:rsidRDefault="00B65B58" w:rsidP="006D448D" w:rsidR="00B65B58" w:rsidRPr="000928DF">
      <w:pPr>
        <w:numPr>
          <w:ilvl w:val="0"/>
          <w:numId w:val="2"/>
        </w:numPr>
        <w:jc w:val="both"/>
        <w:rPr>
          <w:bCs/>
          <w:sz w:val="24"/>
          <w:szCs w:val="24"/>
        </w:rPr>
      </w:pPr>
      <w:r>
        <w:rPr>
          <w:bCs/>
          <w:sz w:val="24"/>
          <w:szCs w:val="24"/>
        </w:rPr>
        <w:t>za HRVATSKA AGENCIJA ZA MALO GOSPODARSTVO, INOVACIJE I INVESTICIJE - Lidija Lešić Duralija</w:t>
      </w:r>
    </w:p>
    <w:p w:rsidRDefault="006D448D" w:rsidP="006D448D" w:rsidR="006D448D" w:rsidRPr="000928DF">
      <w:pPr>
        <w:jc w:val="both"/>
        <w:rPr>
          <w:bCs/>
          <w:sz w:val="24"/>
          <w:szCs w:val="24"/>
        </w:rPr>
      </w:pPr>
    </w:p>
    <w:p w:rsidRDefault="002937FE" w:rsidP="00B16170" w:rsidR="00DD6527" w:rsidRPr="000928DF">
      <w:pPr>
        <w:numPr>
          <w:ilvl w:val="12"/>
          <w:numId w:val="0"/>
        </w:numPr>
        <w:ind w:firstLine="720"/>
        <w:jc w:val="both"/>
        <w:rPr>
          <w:bCs/>
          <w:sz w:val="24"/>
          <w:szCs w:val="24"/>
        </w:rPr>
      </w:pPr>
      <w:r w:rsidRPr="000928DF">
        <w:rPr>
          <w:bCs/>
          <w:sz w:val="24"/>
          <w:szCs w:val="24"/>
        </w:rPr>
        <w:t xml:space="preserve">Stečajni sudac otvara </w:t>
      </w:r>
      <w:r w:rsidR="00D44A63" w:rsidRPr="000928DF">
        <w:rPr>
          <w:bCs/>
          <w:sz w:val="24"/>
          <w:szCs w:val="24"/>
        </w:rPr>
        <w:t>rasp</w:t>
      </w:r>
      <w:r w:rsidRPr="000928DF">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0928DF">
        <w:rPr>
          <w:bCs/>
          <w:sz w:val="24"/>
          <w:szCs w:val="24"/>
        </w:rPr>
        <w:t>8</w:t>
      </w:r>
      <w:r w:rsidRPr="000928DF">
        <w:rPr>
          <w:bCs/>
          <w:sz w:val="24"/>
          <w:szCs w:val="24"/>
        </w:rPr>
        <w:t>/II.</w:t>
      </w:r>
    </w:p>
    <w:p w:rsidRDefault="002937FE" w:rsidP="00FC72D3" w:rsidR="00FC72D3" w:rsidRPr="000928DF">
      <w:pPr>
        <w:numPr>
          <w:ilvl w:val="12"/>
          <w:numId w:val="0"/>
        </w:numPr>
        <w:ind w:firstLine="720"/>
        <w:jc w:val="both"/>
        <w:rPr>
          <w:sz w:val="24"/>
          <w:szCs w:val="24"/>
        </w:rPr>
      </w:pPr>
      <w:r w:rsidRPr="000928DF">
        <w:rPr>
          <w:bCs/>
          <w:sz w:val="24"/>
          <w:szCs w:val="24"/>
        </w:rPr>
        <w:t>Uz tablice su bile izložene i prijave svih vjerovnika koje su stigle u roku</w:t>
      </w:r>
      <w:r w:rsidR="00E76555" w:rsidRPr="000928DF">
        <w:rPr>
          <w:bCs/>
          <w:sz w:val="24"/>
          <w:szCs w:val="24"/>
        </w:rPr>
        <w:t>.</w:t>
      </w:r>
      <w:r w:rsidRPr="000928DF">
        <w:rPr>
          <w:bCs/>
          <w:sz w:val="24"/>
          <w:szCs w:val="24"/>
        </w:rPr>
        <w:t xml:space="preserve"> </w:t>
      </w:r>
      <w:r w:rsidR="00E76555" w:rsidRPr="000928DF">
        <w:rPr>
          <w:bCs/>
          <w:sz w:val="24"/>
          <w:szCs w:val="24"/>
        </w:rPr>
        <w:t xml:space="preserve">Rješenje o otvaranju stečajnog postupka bilo je objavljeno na e-oglasnoj ploči od </w:t>
      </w:r>
      <w:r w:rsidR="006D448D" w:rsidRPr="000928DF">
        <w:rPr>
          <w:bCs/>
          <w:sz w:val="24"/>
          <w:szCs w:val="24"/>
        </w:rPr>
        <w:t>2. veljače 2016</w:t>
      </w:r>
      <w:r w:rsidR="00E76555" w:rsidRPr="000928DF">
        <w:rPr>
          <w:bCs/>
          <w:sz w:val="24"/>
          <w:szCs w:val="24"/>
        </w:rPr>
        <w:t>.</w:t>
      </w:r>
      <w:r w:rsidR="001A6FC8" w:rsidRPr="000928DF">
        <w:rPr>
          <w:sz w:val="24"/>
          <w:szCs w:val="24"/>
        </w:rPr>
        <w:t xml:space="preserve">    </w:t>
      </w:r>
    </w:p>
    <w:p w:rsidRDefault="00DD6527" w:rsidP="00C355C0" w:rsidR="00C355C0" w:rsidRPr="000928DF">
      <w:pPr>
        <w:jc w:val="both"/>
        <w:rPr>
          <w:sz w:val="24"/>
          <w:szCs w:val="24"/>
        </w:rPr>
      </w:pPr>
      <w:r w:rsidRPr="000928DF">
        <w:rPr>
          <w:sz w:val="24"/>
          <w:szCs w:val="24"/>
        </w:rPr>
        <w:tab/>
      </w:r>
      <w:r w:rsidR="00C355C0" w:rsidRPr="000928DF">
        <w:rPr>
          <w:sz w:val="24"/>
          <w:szCs w:val="24"/>
        </w:rPr>
        <w:t>Stečajni upravitelj obavještava stečajne vjerovnike da je sastavio tablicu stečajnih vjerovnika I višeg isplatnog reda:</w:t>
      </w:r>
    </w:p>
    <w:tbl>
      <w:tblPr>
        <w:tblW w:type="auto" w:w="0"/>
        <w:tblInd w:type="dxa" w:w="93"/>
        <w:tblLook w:val="04A0" w:noVBand="1" w:noHBand="0" w:lastColumn="0" w:firstColumn="1" w:lastRow="0" w:firstRow="1"/>
      </w:tblPr>
      <w:tblGrid>
        <w:gridCol w:w="703"/>
        <w:gridCol w:w="884"/>
        <w:gridCol w:w="881"/>
        <w:gridCol w:w="895"/>
        <w:gridCol w:w="704"/>
        <w:gridCol w:w="704"/>
        <w:gridCol w:w="745"/>
        <w:gridCol w:w="681"/>
        <w:gridCol w:w="588"/>
        <w:gridCol w:w="617"/>
        <w:gridCol w:w="768"/>
        <w:gridCol w:w="593"/>
      </w:tblGrid>
      <w:tr w:rsidTr="00854092" w:rsidR="00854092" w:rsidRPr="00854092">
        <w:trPr>
          <w:trHeight w:val="127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prijavljene tražbine bruto</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prijavljene tražbine neto</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priznate tražbine</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osporene tražbine</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B65B58"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Oznaka ovršne isprave ako se tražbin</w:t>
            </w:r>
            <w:r w:rsidR="00B65B58">
              <w:rPr>
                <w:b/>
                <w:bCs/>
                <w:color w:val="000000"/>
                <w:sz w:val="18"/>
                <w:szCs w:val="18"/>
              </w:rPr>
              <w:t>a</w:t>
            </w:r>
            <w:r w:rsidRPr="00854092">
              <w:rPr>
                <w:b/>
                <w:bCs/>
                <w:color w:val="000000"/>
                <w:sz w:val="18"/>
                <w:szCs w:val="18"/>
              </w:rPr>
              <w:t xml:space="preserve"> zasniva na ovrš</w:t>
            </w:r>
            <w:r w:rsidRPr="00854092">
              <w:rPr>
                <w:b/>
                <w:bCs/>
                <w:color w:val="000000"/>
                <w:sz w:val="18"/>
                <w:szCs w:val="18"/>
              </w:rPr>
              <w:lastRenderedPageBreak/>
              <w:t>noj ispravi</w:t>
            </w:r>
          </w:p>
        </w:tc>
      </w:tr>
      <w:tr w:rsidTr="00854092" w:rsidR="00854092" w:rsidRPr="00854092">
        <w:trPr>
          <w:trHeight w:val="76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lastRenderedPageBreak/>
              <w:t>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Ljubica Kladnički</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50157632491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Kumrovec, Antuna Mihanovića 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6.357,48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5.300,85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plaće i 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6.357,48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Vesna Hrček</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48422381485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Tuhelj, Sveti Križ 101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6.691,13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5.654,44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plaće i 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6.691,13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Martina Banjšak</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11093466168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Tuhelj, Lenišće 64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5.900,37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4.996,58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plaće i 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5.900,37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85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Kristina Jambrešić</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85114750428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Klanjec, Novi Dvori 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2.589,61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2.589,61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2.589,61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Ružica Fistrić</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73871912162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Zagorska Sela, Pušća 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6.556,87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5.430,47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plaća i 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6.556,87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Lidija Valent</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04170340451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Kumrovec, Dugnjevec 17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3.401,64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3.401,64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3.401,64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76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Marina Hohnjec</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32310691482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Zagorska Sela, Poljana Sutlanska 71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6.848,90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6.848,90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otpremnina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6.848,90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Vesna Sušec</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O6618276134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Tuhelj, Sveti Križ 184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3.517,35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2.400,92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3.517,35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 xml:space="preserve">9.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Martina Tušak</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O6036141866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Tuhelj, Črešnjevec 34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3.056,74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2.086,51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plaća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3.056,74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radu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25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44.920,09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38.709,92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44.920,09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bl>
    <w:p w:rsidRDefault="009872F4" w:rsidP="00C355C0" w:rsidR="009872F4" w:rsidRPr="000928DF">
      <w:pPr>
        <w:jc w:val="both"/>
        <w:rPr>
          <w:sz w:val="24"/>
          <w:szCs w:val="24"/>
        </w:rPr>
      </w:pPr>
    </w:p>
    <w:p w:rsidRDefault="00854092" w:rsidP="006D448D" w:rsidR="006D448D" w:rsidRPr="000928DF">
      <w:pPr>
        <w:jc w:val="both"/>
        <w:rPr>
          <w:sz w:val="24"/>
          <w:szCs w:val="24"/>
        </w:rPr>
      </w:pPr>
      <w:r>
        <w:rPr>
          <w:sz w:val="24"/>
          <w:szCs w:val="24"/>
        </w:rPr>
        <w:tab/>
      </w:r>
      <w:r w:rsidR="006D448D" w:rsidRPr="000928DF">
        <w:rPr>
          <w:sz w:val="24"/>
          <w:szCs w:val="24"/>
        </w:rPr>
        <w:t>Stečajni upravitelj obavještava stečajne vjerovnike da je sastavio tablicu stečajnih vjerovnika II višeg isplatnog reda:</w:t>
      </w:r>
    </w:p>
    <w:tbl>
      <w:tblPr>
        <w:tblW w:type="auto" w:w="0"/>
        <w:tblInd w:type="dxa" w:w="93"/>
        <w:tblLook w:val="04A0" w:noVBand="1" w:noHBand="0" w:lastColumn="0" w:firstColumn="1" w:lastRow="0" w:firstRow="1"/>
      </w:tblPr>
      <w:tblGrid>
        <w:gridCol w:w="678"/>
        <w:gridCol w:w="1234"/>
        <w:gridCol w:w="869"/>
        <w:gridCol w:w="858"/>
        <w:gridCol w:w="792"/>
        <w:gridCol w:w="698"/>
        <w:gridCol w:w="792"/>
        <w:gridCol w:w="771"/>
        <w:gridCol w:w="595"/>
        <w:gridCol w:w="738"/>
        <w:gridCol w:w="738"/>
      </w:tblGrid>
      <w:tr w:rsidTr="00854092" w:rsidR="00854092" w:rsidRPr="00854092">
        <w:trPr>
          <w:trHeight w:val="1785"/>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prijavljene tražbine (kn)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priznate tražbine</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Iznos osporene tražbine</w:t>
            </w:r>
            <w:r w:rsidRPr="00854092">
              <w:rPr>
                <w:b/>
                <w:bCs/>
                <w:color w:val="000000"/>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b/>
                <w:bCs/>
                <w:color w:val="000000"/>
                <w:sz w:val="18"/>
                <w:szCs w:val="18"/>
              </w:rPr>
            </w:pPr>
            <w:r w:rsidRPr="00854092">
              <w:rPr>
                <w:b/>
                <w:bCs/>
                <w:color w:val="000000"/>
                <w:sz w:val="18"/>
                <w:szCs w:val="18"/>
              </w:rPr>
              <w:t>Oznaka ovršne isprave ako se tražbine zasniva na ovršno</w:t>
            </w:r>
            <w:r w:rsidRPr="00854092">
              <w:rPr>
                <w:b/>
                <w:bCs/>
                <w:color w:val="000000"/>
                <w:sz w:val="18"/>
                <w:szCs w:val="18"/>
              </w:rPr>
              <w:lastRenderedPageBreak/>
              <w:t>j ispravi</w:t>
            </w:r>
          </w:p>
        </w:tc>
      </w:tr>
      <w:tr w:rsidTr="00854092" w:rsidR="00854092" w:rsidRPr="00854092">
        <w:trPr>
          <w:trHeight w:val="76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lastRenderedPageBreak/>
              <w:t>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Hrvatski telekom d.d.</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81793146560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Zagreb, Roberta Frangeša Mihanovića 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8.962,99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 za izvršene usluge</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8.962,99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izvršena usluga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76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Bisnode d.o.o.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48270876028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Fallerovo šetalište 22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1.500,00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1.500,00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izvršena usluga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Ovrv-2248/15 od  03.08.2015.</w:t>
            </w:r>
          </w:p>
        </w:tc>
      </w:tr>
      <w:tr w:rsidTr="00854092" w:rsidR="00854092" w:rsidRPr="00854092">
        <w:trPr>
          <w:trHeight w:val="10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Republika Hrvatska, MF, Carinska uprava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85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Zagrebački holding d.o.o.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Zagreb, Ulica grada Vukovara 41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62,58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62,58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 xml:space="preserve">VIP net d.o.o.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29524210204</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Zagreb, Vrtni put 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1.862,59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i račun</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1.862,59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izvršena usluga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0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 xml:space="preserve">Hrvatsko društvo skladatelja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56668956985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Berislavićeva 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11.424,63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naknada po Zakonu o autorskom pravu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11.424,63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računi i zakonska osnova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0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Erste&amp;Steiermarkische bank d.d.</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23057039320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Rijeka, Jadranski trg 3a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387.976,21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dug po Ugovoru o okvirnom kreditu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387.976,21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i IOS</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78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 xml:space="preserve">Mesnice Borošak d.o.o.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76622318991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Klanjec, Lijepe naše 33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75.913,49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Računi za isporučenu robu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75.913,49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Pravomoćno i ovršno rješenje Ovrv-3/16 od 4.1.2016.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204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lastRenderedPageBreak/>
              <w:t>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FUCHS MAZIVA d.o.o.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99694525219</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Domaslovec, I Krmica 8, Samobor</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285.973,42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Računi za isporučenu robu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285.973,42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Pravomoćno i ovršno rješenje o ovrsi Ovrv-468/15 od 17.4.2015.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0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Republika Hrvatska, MF, PU, po ŽDO Zagreb</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Savska cesta 41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770A29" w:rsidR="00854092" w:rsidRPr="00854092">
            <w:pPr>
              <w:overflowPunct/>
              <w:autoSpaceDE/>
              <w:autoSpaceDN/>
              <w:adjustRightInd/>
              <w:jc w:val="right"/>
              <w:textAlignment w:val="auto"/>
              <w:rPr>
                <w:color w:val="000000"/>
              </w:rPr>
            </w:pPr>
            <w:r w:rsidRPr="00854092">
              <w:rPr>
                <w:color w:val="000000"/>
              </w:rPr>
              <w:t>147.</w:t>
            </w:r>
            <w:r w:rsidR="00770A29">
              <w:rPr>
                <w:color w:val="000000"/>
              </w:rPr>
              <w:t>494,86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Porezi, doprinosi i dr. javna davanja</w:t>
            </w:r>
          </w:p>
        </w:tc>
        <w:tc>
          <w:tcPr>
            <w:tcW w:type="auto" w:w="0"/>
            <w:tcBorders>
              <w:top w:val="nil"/>
              <w:left w:val="nil"/>
              <w:bottom w:space="0" w:sz="4" w:color="auto" w:val="single"/>
              <w:right w:space="0" w:sz="4" w:color="auto" w:val="single"/>
            </w:tcBorders>
            <w:shd w:fill="auto" w:color="auto" w:val="clear"/>
            <w:vAlign w:val="center"/>
            <w:hideMark/>
          </w:tcPr>
          <w:p w:rsidRDefault="00770A29" w:rsidP="00854092" w:rsidR="00854092" w:rsidRPr="00854092">
            <w:pPr>
              <w:overflowPunct/>
              <w:autoSpaceDE/>
              <w:autoSpaceDN/>
              <w:adjustRightInd/>
              <w:jc w:val="right"/>
              <w:textAlignment w:val="auto"/>
              <w:rPr>
                <w:color w:val="000000"/>
              </w:rPr>
            </w:pPr>
            <w:r w:rsidRPr="00854092">
              <w:rPr>
                <w:color w:val="000000"/>
              </w:rPr>
              <w:t>147.</w:t>
            </w:r>
            <w:r>
              <w:rPr>
                <w:color w:val="000000"/>
              </w:rPr>
              <w:t>494,86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Ovršne isprave</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0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HAMAG-BICRO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25609559342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Ksaver 208</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225.647,71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jamstvu na prvi poziv</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225.647,71</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o jamstvu na prvi poziv</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10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12</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ANET d.o.o.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OO845362393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Kovinska 4a</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35.551,55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Računi za  robu</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35.551,55</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xml:space="preserve">Računi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51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LINDSTROM d.o.o.</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17796122877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pPr>
            <w:r w:rsidRPr="00854092">
              <w:t>Zagreb, Kovinska 6</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15.235,13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xml:space="preserve">Ugovor i računi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15.235,13</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Ugovor i računi</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r w:rsidTr="00854092" w:rsidR="00854092" w:rsidRPr="00854092">
        <w:trPr>
          <w:trHeight w:val="25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center"/>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D84336" w:rsidP="00854092" w:rsidR="00854092" w:rsidRPr="00854092">
            <w:pPr>
              <w:overflowPunct/>
              <w:autoSpaceDE/>
              <w:autoSpaceDN/>
              <w:adjustRightInd/>
              <w:jc w:val="right"/>
              <w:textAlignment w:val="auto"/>
              <w:rPr>
                <w:color w:val="000000"/>
              </w:rPr>
            </w:pPr>
            <w:r>
              <w:rPr>
                <w:color w:val="000000"/>
              </w:rPr>
              <w:t>1.197.505,17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D84336" w:rsidP="00854092" w:rsidR="00854092" w:rsidRPr="00854092">
            <w:pPr>
              <w:overflowPunct/>
              <w:autoSpaceDE/>
              <w:autoSpaceDN/>
              <w:adjustRightInd/>
              <w:jc w:val="right"/>
              <w:textAlignment w:val="auto"/>
              <w:rPr>
                <w:color w:val="000000"/>
              </w:rPr>
            </w:pPr>
            <w:r>
              <w:rPr>
                <w:color w:val="000000"/>
              </w:rPr>
              <w:t>1.197.505,17</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jc w:val="right"/>
              <w:textAlignment w:val="auto"/>
              <w:rPr>
                <w:color w:val="000000"/>
              </w:rPr>
            </w:pPr>
            <w:r w:rsidRPr="00854092">
              <w:rPr>
                <w:color w:val="000000"/>
              </w:rPr>
              <w:t>0,00</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54092" w:rsidP="00854092" w:rsidR="00854092" w:rsidRPr="00854092">
            <w:pPr>
              <w:overflowPunct/>
              <w:autoSpaceDE/>
              <w:autoSpaceDN/>
              <w:adjustRightInd/>
              <w:textAlignment w:val="auto"/>
              <w:rPr>
                <w:color w:val="000000"/>
              </w:rPr>
            </w:pPr>
            <w:r w:rsidRPr="00854092">
              <w:rPr>
                <w:color w:val="000000"/>
              </w:rPr>
              <w:t> </w:t>
            </w:r>
          </w:p>
        </w:tc>
      </w:tr>
    </w:tbl>
    <w:p w:rsidRDefault="00A60666" w:rsidP="00C355C0" w:rsidR="00A60666" w:rsidRPr="000928DF">
      <w:pPr>
        <w:jc w:val="both"/>
        <w:rPr>
          <w:sz w:val="24"/>
          <w:szCs w:val="24"/>
        </w:rPr>
      </w:pPr>
    </w:p>
    <w:p w:rsidRDefault="00560873" w:rsidP="00D452C5" w:rsidR="002937FE" w:rsidRPr="000928DF">
      <w:pPr>
        <w:jc w:val="both"/>
        <w:rPr>
          <w:bCs/>
          <w:sz w:val="24"/>
          <w:szCs w:val="24"/>
        </w:rPr>
      </w:pPr>
      <w:r w:rsidRPr="000928DF">
        <w:rPr>
          <w:sz w:val="24"/>
          <w:szCs w:val="24"/>
        </w:rPr>
        <w:tab/>
      </w:r>
      <w:r w:rsidR="002937FE" w:rsidRPr="000928DF">
        <w:rPr>
          <w:bCs/>
          <w:sz w:val="24"/>
          <w:szCs w:val="24"/>
        </w:rPr>
        <w:t xml:space="preserve">Stečajni sudac obavještava vjerovnike da sukladno </w:t>
      </w:r>
      <w:r w:rsidR="009C2227" w:rsidRPr="000928DF">
        <w:rPr>
          <w:bCs/>
          <w:sz w:val="24"/>
          <w:szCs w:val="24"/>
        </w:rPr>
        <w:t>odredbi</w:t>
      </w:r>
      <w:r w:rsidR="002937FE" w:rsidRPr="000928DF">
        <w:rPr>
          <w:bCs/>
          <w:sz w:val="24"/>
          <w:szCs w:val="24"/>
        </w:rPr>
        <w:t xml:space="preserve"> SZ-a oni vjerovnici kojima je potraživanje priznato neće dobiti poseban otpravak rješenja o utvrđenoj tražbini, osim ako to posebno ne zatraže i plate trošak rješenja.</w:t>
      </w:r>
    </w:p>
    <w:p w:rsidRDefault="002937FE" w:rsidP="00B16170" w:rsidR="009B6295" w:rsidRPr="000928DF">
      <w:pPr>
        <w:numPr>
          <w:ilvl w:val="12"/>
          <w:numId w:val="0"/>
        </w:numPr>
        <w:ind w:firstLine="720"/>
        <w:jc w:val="both"/>
        <w:rPr>
          <w:bCs/>
          <w:sz w:val="24"/>
          <w:szCs w:val="24"/>
        </w:rPr>
      </w:pPr>
      <w:r w:rsidRPr="000928DF">
        <w:rPr>
          <w:bCs/>
          <w:sz w:val="24"/>
          <w:szCs w:val="24"/>
        </w:rPr>
        <w:t>Prelazi se na ispitivanje svake pojedine tražbine.</w:t>
      </w:r>
    </w:p>
    <w:p w:rsidRDefault="002937FE" w:rsidP="00B16170" w:rsidR="001A6FC8" w:rsidRPr="000928DF">
      <w:pPr>
        <w:numPr>
          <w:ilvl w:val="12"/>
          <w:numId w:val="0"/>
        </w:numPr>
        <w:ind w:firstLine="720"/>
        <w:jc w:val="both"/>
        <w:rPr>
          <w:bCs/>
          <w:sz w:val="24"/>
          <w:szCs w:val="24"/>
        </w:rPr>
      </w:pPr>
      <w:r w:rsidRPr="000928DF">
        <w:rPr>
          <w:bCs/>
          <w:sz w:val="24"/>
          <w:szCs w:val="24"/>
        </w:rPr>
        <w:t>Stečajni upravitelj određeno se izjašnjava o svakoj prijavljenoj tražbini vjerovnika upisanoj u tab</w:t>
      </w:r>
      <w:r w:rsidR="00D50178" w:rsidRPr="000928DF">
        <w:rPr>
          <w:bCs/>
          <w:sz w:val="24"/>
          <w:szCs w:val="24"/>
        </w:rPr>
        <w:t>lici</w:t>
      </w:r>
      <w:r w:rsidR="00B123EA" w:rsidRPr="000928DF">
        <w:rPr>
          <w:bCs/>
          <w:sz w:val="24"/>
          <w:szCs w:val="24"/>
        </w:rPr>
        <w:t xml:space="preserve"> </w:t>
      </w:r>
      <w:r w:rsidR="00F03B67" w:rsidRPr="000928DF">
        <w:rPr>
          <w:bCs/>
          <w:sz w:val="24"/>
          <w:szCs w:val="24"/>
        </w:rPr>
        <w:t xml:space="preserve">I i </w:t>
      </w:r>
      <w:r w:rsidR="00C06CD6" w:rsidRPr="000928DF">
        <w:rPr>
          <w:bCs/>
          <w:sz w:val="24"/>
          <w:szCs w:val="24"/>
        </w:rPr>
        <w:t>I</w:t>
      </w:r>
      <w:r w:rsidR="00D50178" w:rsidRPr="000928DF">
        <w:rPr>
          <w:bCs/>
          <w:sz w:val="24"/>
          <w:szCs w:val="24"/>
        </w:rPr>
        <w:t>I višeg isplatnog reda, suk</w:t>
      </w:r>
      <w:r w:rsidR="00FE5565" w:rsidRPr="000928DF">
        <w:rPr>
          <w:bCs/>
          <w:sz w:val="24"/>
          <w:szCs w:val="24"/>
        </w:rPr>
        <w:t xml:space="preserve">ladno naprijed unesenoj tablici </w:t>
      </w:r>
      <w:r w:rsidR="001A6FC8" w:rsidRPr="000928DF">
        <w:rPr>
          <w:bCs/>
          <w:sz w:val="24"/>
          <w:szCs w:val="24"/>
        </w:rPr>
        <w:t xml:space="preserve">te priznaje </w:t>
      </w:r>
      <w:r w:rsidR="00210D5B" w:rsidRPr="000928DF">
        <w:rPr>
          <w:bCs/>
          <w:sz w:val="24"/>
          <w:szCs w:val="24"/>
        </w:rPr>
        <w:t xml:space="preserve">gore navedene </w:t>
      </w:r>
      <w:r w:rsidR="001A6FC8" w:rsidRPr="000928DF">
        <w:rPr>
          <w:bCs/>
          <w:sz w:val="24"/>
          <w:szCs w:val="24"/>
        </w:rPr>
        <w:t>tražbine u</w:t>
      </w:r>
      <w:r w:rsidR="00003D43" w:rsidRPr="000928DF">
        <w:rPr>
          <w:bCs/>
          <w:sz w:val="24"/>
          <w:szCs w:val="24"/>
        </w:rPr>
        <w:t xml:space="preserve"> </w:t>
      </w:r>
      <w:r w:rsidR="00F03B67" w:rsidRPr="000928DF">
        <w:rPr>
          <w:bCs/>
          <w:sz w:val="24"/>
          <w:szCs w:val="24"/>
        </w:rPr>
        <w:t xml:space="preserve">I i </w:t>
      </w:r>
      <w:r w:rsidR="001A6FC8" w:rsidRPr="000928DF">
        <w:rPr>
          <w:bCs/>
          <w:sz w:val="24"/>
          <w:szCs w:val="24"/>
        </w:rPr>
        <w:t>II višem isplatnom redu.</w:t>
      </w:r>
    </w:p>
    <w:p w:rsidRDefault="001D1D51" w:rsidP="00B16170" w:rsidR="00632C10" w:rsidRPr="000928DF">
      <w:pPr>
        <w:numPr>
          <w:ilvl w:val="12"/>
          <w:numId w:val="0"/>
        </w:numPr>
        <w:ind w:firstLine="720"/>
        <w:jc w:val="both"/>
        <w:rPr>
          <w:bCs/>
          <w:sz w:val="24"/>
          <w:szCs w:val="24"/>
        </w:rPr>
      </w:pPr>
      <w:r w:rsidRPr="000928DF">
        <w:rPr>
          <w:bCs/>
          <w:sz w:val="24"/>
          <w:szCs w:val="24"/>
        </w:rPr>
        <w:t>Stečajni vjerovnici nisu osporili tražbine koje je priznao stečajni upravitelj te se iste smatraju utvrđenima.</w:t>
      </w:r>
      <w:r w:rsidR="00E84901" w:rsidRPr="000928DF">
        <w:rPr>
          <w:bCs/>
          <w:sz w:val="24"/>
          <w:szCs w:val="24"/>
        </w:rPr>
        <w:tab/>
      </w:r>
    </w:p>
    <w:p w:rsidRDefault="00AD6A8F" w:rsidP="00B16170" w:rsidR="00AD6A8F" w:rsidRPr="000928DF">
      <w:pPr>
        <w:numPr>
          <w:ilvl w:val="12"/>
          <w:numId w:val="0"/>
        </w:numPr>
        <w:ind w:firstLine="720"/>
        <w:jc w:val="both"/>
        <w:rPr>
          <w:bCs/>
          <w:sz w:val="24"/>
          <w:szCs w:val="24"/>
        </w:rPr>
      </w:pPr>
      <w:r w:rsidRPr="000928DF">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0928DF">
      <w:pPr>
        <w:numPr>
          <w:ilvl w:val="12"/>
          <w:numId w:val="0"/>
        </w:numPr>
        <w:jc w:val="center"/>
        <w:rPr>
          <w:bCs/>
          <w:sz w:val="24"/>
          <w:szCs w:val="24"/>
        </w:rPr>
      </w:pPr>
    </w:p>
    <w:p w:rsidRDefault="00942FFB" w:rsidP="001B3FBA" w:rsidR="002937FE" w:rsidRPr="000928DF">
      <w:pPr>
        <w:numPr>
          <w:ilvl w:val="12"/>
          <w:numId w:val="0"/>
        </w:numPr>
        <w:jc w:val="center"/>
        <w:rPr>
          <w:bCs/>
          <w:sz w:val="24"/>
          <w:szCs w:val="24"/>
        </w:rPr>
      </w:pPr>
      <w:r w:rsidRPr="000928DF">
        <w:rPr>
          <w:bCs/>
          <w:sz w:val="24"/>
          <w:szCs w:val="24"/>
        </w:rPr>
        <w:t>Dovršeno u</w:t>
      </w:r>
      <w:r w:rsidR="002937FE" w:rsidRPr="000928DF">
        <w:rPr>
          <w:bCs/>
          <w:sz w:val="24"/>
          <w:szCs w:val="24"/>
        </w:rPr>
        <w:t xml:space="preserve"> </w:t>
      </w:r>
      <w:r w:rsidR="00D84336">
        <w:rPr>
          <w:bCs/>
          <w:sz w:val="24"/>
          <w:szCs w:val="24"/>
        </w:rPr>
        <w:t>11,35</w:t>
      </w:r>
      <w:r w:rsidR="00632C10" w:rsidRPr="000928DF">
        <w:rPr>
          <w:bCs/>
          <w:sz w:val="24"/>
          <w:szCs w:val="24"/>
        </w:rPr>
        <w:t xml:space="preserve"> </w:t>
      </w:r>
      <w:r w:rsidR="002937FE" w:rsidRPr="000928DF">
        <w:rPr>
          <w:bCs/>
          <w:sz w:val="24"/>
          <w:szCs w:val="24"/>
        </w:rPr>
        <w:t>sati.</w:t>
      </w:r>
    </w:p>
    <w:p w:rsidRDefault="002937FE" w:rsidP="000842C2" w:rsidR="002937FE">
      <w:pPr>
        <w:numPr>
          <w:ilvl w:val="12"/>
          <w:numId w:val="0"/>
        </w:numPr>
        <w:jc w:val="both"/>
        <w:rPr>
          <w:bCs/>
          <w:sz w:val="24"/>
          <w:szCs w:val="24"/>
        </w:rPr>
      </w:pPr>
      <w:r w:rsidRPr="000928DF">
        <w:rPr>
          <w:bCs/>
          <w:sz w:val="24"/>
          <w:szCs w:val="24"/>
        </w:rPr>
        <w:tab/>
      </w:r>
    </w:p>
    <w:p w:rsidRDefault="00D84336" w:rsidP="000842C2" w:rsidR="00D84336">
      <w:pPr>
        <w:numPr>
          <w:ilvl w:val="12"/>
          <w:numId w:val="0"/>
        </w:numPr>
        <w:jc w:val="both"/>
        <w:rPr>
          <w:bCs/>
          <w:sz w:val="24"/>
          <w:szCs w:val="24"/>
        </w:rPr>
      </w:pPr>
    </w:p>
    <w:p w:rsidRDefault="00D84336" w:rsidP="000842C2" w:rsidR="00D84336" w:rsidRPr="000928DF">
      <w:pPr>
        <w:numPr>
          <w:ilvl w:val="12"/>
          <w:numId w:val="0"/>
        </w:numPr>
        <w:jc w:val="both"/>
        <w:rPr>
          <w:bCs/>
          <w:sz w:val="24"/>
          <w:szCs w:val="24"/>
        </w:rPr>
      </w:pPr>
    </w:p>
    <w:p w:rsidRDefault="002937FE" w:rsidP="002937FE" w:rsidR="002937FE" w:rsidRPr="000928DF">
      <w:pPr>
        <w:numPr>
          <w:ilvl w:val="12"/>
          <w:numId w:val="0"/>
        </w:numPr>
        <w:jc w:val="center"/>
        <w:rPr>
          <w:bCs/>
          <w:sz w:val="24"/>
          <w:szCs w:val="24"/>
        </w:rPr>
      </w:pPr>
      <w:r w:rsidRPr="000928DF">
        <w:rPr>
          <w:bCs/>
          <w:sz w:val="24"/>
          <w:szCs w:val="24"/>
        </w:rPr>
        <w:lastRenderedPageBreak/>
        <w:t>SKUPŠTIN</w:t>
      </w:r>
      <w:r w:rsidR="009C2227" w:rsidRPr="000928DF">
        <w:rPr>
          <w:bCs/>
          <w:sz w:val="24"/>
          <w:szCs w:val="24"/>
        </w:rPr>
        <w:t>A</w:t>
      </w:r>
      <w:r w:rsidRPr="000928DF">
        <w:rPr>
          <w:bCs/>
          <w:sz w:val="24"/>
          <w:szCs w:val="24"/>
        </w:rPr>
        <w:t xml:space="preserve"> VJEROVNIKA S</w:t>
      </w:r>
    </w:p>
    <w:p w:rsidRDefault="002937FE" w:rsidP="002937FE" w:rsidR="002937FE" w:rsidRPr="000928DF">
      <w:pPr>
        <w:numPr>
          <w:ilvl w:val="12"/>
          <w:numId w:val="0"/>
        </w:numPr>
        <w:jc w:val="center"/>
        <w:rPr>
          <w:bCs/>
          <w:sz w:val="24"/>
          <w:szCs w:val="24"/>
        </w:rPr>
      </w:pPr>
      <w:r w:rsidRPr="000928DF">
        <w:rPr>
          <w:bCs/>
          <w:sz w:val="24"/>
          <w:szCs w:val="24"/>
        </w:rPr>
        <w:t xml:space="preserve">IZVJEŠTAJOG ROČIŠTA </w:t>
      </w:r>
    </w:p>
    <w:p w:rsidRDefault="009C2227" w:rsidP="002937FE" w:rsidR="009C2227" w:rsidRPr="000928DF">
      <w:pPr>
        <w:numPr>
          <w:ilvl w:val="12"/>
          <w:numId w:val="0"/>
        </w:numPr>
        <w:jc w:val="center"/>
        <w:rPr>
          <w:bCs/>
          <w:sz w:val="24"/>
          <w:szCs w:val="24"/>
        </w:rPr>
      </w:pPr>
    </w:p>
    <w:p w:rsidRDefault="002937FE" w:rsidP="00B16170" w:rsidR="002937FE" w:rsidRPr="000928DF">
      <w:pPr>
        <w:numPr>
          <w:ilvl w:val="12"/>
          <w:numId w:val="0"/>
        </w:numPr>
        <w:ind w:firstLine="720"/>
        <w:jc w:val="both"/>
        <w:rPr>
          <w:bCs/>
          <w:sz w:val="24"/>
          <w:szCs w:val="24"/>
        </w:rPr>
      </w:pPr>
      <w:r w:rsidRPr="000928DF">
        <w:rPr>
          <w:bCs/>
          <w:sz w:val="24"/>
          <w:szCs w:val="24"/>
        </w:rPr>
        <w:t>Utvrđuje se da su na izvještajnom ročištu nazočni vjerovnici koji su b</w:t>
      </w:r>
      <w:r w:rsidR="009F1D27" w:rsidRPr="000928DF">
        <w:rPr>
          <w:bCs/>
          <w:sz w:val="24"/>
          <w:szCs w:val="24"/>
        </w:rPr>
        <w:t>ili nazočni na is</w:t>
      </w:r>
      <w:r w:rsidR="00B77001" w:rsidRPr="000928DF">
        <w:rPr>
          <w:bCs/>
          <w:sz w:val="24"/>
          <w:szCs w:val="24"/>
        </w:rPr>
        <w:t>pitnom r</w:t>
      </w:r>
      <w:r w:rsidR="00B16170" w:rsidRPr="000928DF">
        <w:rPr>
          <w:bCs/>
          <w:sz w:val="24"/>
          <w:szCs w:val="24"/>
        </w:rPr>
        <w:t>očištu:</w:t>
      </w:r>
    </w:p>
    <w:p w:rsidRDefault="001E5A1B" w:rsidP="001E5A1B" w:rsidR="001E5A1B">
      <w:pPr>
        <w:numPr>
          <w:ilvl w:val="0"/>
          <w:numId w:val="2"/>
        </w:numPr>
        <w:jc w:val="both"/>
        <w:rPr>
          <w:bCs/>
          <w:sz w:val="24"/>
          <w:szCs w:val="24"/>
        </w:rPr>
      </w:pPr>
      <w:r w:rsidRPr="000928DF">
        <w:rPr>
          <w:bCs/>
          <w:sz w:val="24"/>
          <w:szCs w:val="24"/>
        </w:rPr>
        <w:t xml:space="preserve">za RH, MINISTARSTVO FINANCIJA, POREZNA UPRAVA - </w:t>
      </w:r>
      <w:r>
        <w:rPr>
          <w:bCs/>
          <w:sz w:val="24"/>
          <w:szCs w:val="24"/>
        </w:rPr>
        <w:t>Sandra Kričković, viša savjetnica u ŽDO</w:t>
      </w:r>
    </w:p>
    <w:p w:rsidRDefault="0099038C" w:rsidP="001E5A1B" w:rsidR="001E5A1B">
      <w:pPr>
        <w:numPr>
          <w:ilvl w:val="0"/>
          <w:numId w:val="2"/>
        </w:numPr>
        <w:jc w:val="both"/>
        <w:rPr>
          <w:bCs/>
          <w:sz w:val="24"/>
          <w:szCs w:val="24"/>
        </w:rPr>
      </w:pPr>
      <w:r>
        <w:rPr>
          <w:bCs/>
          <w:sz w:val="24"/>
          <w:szCs w:val="24"/>
        </w:rPr>
        <w:t>za MESNICE B</w:t>
      </w:r>
      <w:r w:rsidR="001E5A1B">
        <w:rPr>
          <w:bCs/>
          <w:sz w:val="24"/>
          <w:szCs w:val="24"/>
        </w:rPr>
        <w:t>OROŠAK d.o.o. - Antonija Ivančan, odvjetnička vježbenica kod odvjetnice Albine Dlačić, temeljem punomoći koju predaje u spis</w:t>
      </w:r>
    </w:p>
    <w:p w:rsidRDefault="001E5A1B" w:rsidP="001E5A1B" w:rsidR="001E5A1B">
      <w:pPr>
        <w:numPr>
          <w:ilvl w:val="0"/>
          <w:numId w:val="2"/>
        </w:numPr>
        <w:jc w:val="both"/>
        <w:rPr>
          <w:bCs/>
          <w:sz w:val="24"/>
          <w:szCs w:val="24"/>
        </w:rPr>
      </w:pPr>
      <w:r>
        <w:rPr>
          <w:bCs/>
          <w:sz w:val="24"/>
          <w:szCs w:val="24"/>
        </w:rPr>
        <w:t>za ERSTE&amp;STEIERMARKISCHE BANK - Anica Šekerija, odvjetnička vježbenica u OD Gugić i Kovačić</w:t>
      </w:r>
    </w:p>
    <w:p w:rsidRDefault="001E5A1B" w:rsidP="001E5A1B" w:rsidR="001E5A1B">
      <w:pPr>
        <w:numPr>
          <w:ilvl w:val="0"/>
          <w:numId w:val="2"/>
        </w:numPr>
        <w:jc w:val="both"/>
        <w:rPr>
          <w:bCs/>
          <w:sz w:val="24"/>
          <w:szCs w:val="24"/>
        </w:rPr>
      </w:pPr>
      <w:r>
        <w:rPr>
          <w:bCs/>
          <w:sz w:val="24"/>
          <w:szCs w:val="24"/>
        </w:rPr>
        <w:t>za LINDSTROM d.o.o. - Dina Kalaš, odvjetnička vježbenica kod odvjetnika Vanje Markovića</w:t>
      </w:r>
    </w:p>
    <w:p w:rsidRDefault="001E5A1B" w:rsidP="001E5A1B" w:rsidR="001E5A1B" w:rsidRPr="000928DF">
      <w:pPr>
        <w:numPr>
          <w:ilvl w:val="0"/>
          <w:numId w:val="2"/>
        </w:numPr>
        <w:jc w:val="both"/>
        <w:rPr>
          <w:bCs/>
          <w:sz w:val="24"/>
          <w:szCs w:val="24"/>
        </w:rPr>
      </w:pPr>
      <w:r>
        <w:rPr>
          <w:bCs/>
          <w:sz w:val="24"/>
          <w:szCs w:val="24"/>
        </w:rPr>
        <w:t>za HRVATSKA AGENCIJA ZA MALO GOSPODARSTVO, INOVACIJE I INVESTICIJE - Lidija Lešić Duralija.</w:t>
      </w:r>
    </w:p>
    <w:p w:rsidRDefault="00F45E78" w:rsidP="00B16170" w:rsidR="00F45E78" w:rsidRPr="000928DF">
      <w:pPr>
        <w:numPr>
          <w:ilvl w:val="12"/>
          <w:numId w:val="0"/>
        </w:numPr>
        <w:ind w:firstLine="720"/>
        <w:jc w:val="both"/>
        <w:rPr>
          <w:bCs/>
          <w:sz w:val="24"/>
          <w:szCs w:val="24"/>
        </w:rPr>
      </w:pPr>
    </w:p>
    <w:p w:rsidRDefault="002937FE" w:rsidP="00F45E78" w:rsidR="002937FE" w:rsidRPr="000928DF">
      <w:pPr>
        <w:numPr>
          <w:ilvl w:val="12"/>
          <w:numId w:val="0"/>
        </w:numPr>
        <w:ind w:firstLine="720"/>
        <w:jc w:val="both"/>
        <w:rPr>
          <w:bCs/>
          <w:sz w:val="24"/>
          <w:szCs w:val="24"/>
        </w:rPr>
      </w:pPr>
      <w:r w:rsidRPr="000928DF">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F45E78" w:rsidR="00E76555" w:rsidRPr="000928DF">
      <w:pPr>
        <w:numPr>
          <w:ilvl w:val="12"/>
          <w:numId w:val="0"/>
        </w:numPr>
        <w:ind w:firstLine="720"/>
        <w:jc w:val="both"/>
        <w:rPr>
          <w:sz w:val="24"/>
          <w:szCs w:val="24"/>
        </w:rPr>
      </w:pPr>
      <w:r w:rsidRPr="000928DF">
        <w:rPr>
          <w:bCs/>
          <w:sz w:val="24"/>
          <w:szCs w:val="24"/>
        </w:rPr>
        <w:t>Poziv za skupštinu vjerovnika obja</w:t>
      </w:r>
      <w:r w:rsidR="00942FFB" w:rsidRPr="000928DF">
        <w:rPr>
          <w:bCs/>
          <w:sz w:val="24"/>
          <w:szCs w:val="24"/>
        </w:rPr>
        <w:t xml:space="preserve">vljen je </w:t>
      </w:r>
      <w:r w:rsidR="00E76555" w:rsidRPr="000928DF">
        <w:rPr>
          <w:bCs/>
          <w:sz w:val="24"/>
          <w:szCs w:val="24"/>
        </w:rPr>
        <w:t xml:space="preserve">na e-oglasnoj ploči od </w:t>
      </w:r>
      <w:r w:rsidR="00F45E78" w:rsidRPr="000928DF">
        <w:rPr>
          <w:bCs/>
          <w:sz w:val="24"/>
          <w:szCs w:val="24"/>
        </w:rPr>
        <w:t>2. veljače 2016.</w:t>
      </w:r>
    </w:p>
    <w:p w:rsidRDefault="002937FE" w:rsidP="00F45E78" w:rsidR="002937FE" w:rsidRPr="000928DF">
      <w:pPr>
        <w:numPr>
          <w:ilvl w:val="12"/>
          <w:numId w:val="0"/>
        </w:numPr>
        <w:ind w:firstLine="720"/>
        <w:jc w:val="both"/>
        <w:rPr>
          <w:bCs/>
          <w:sz w:val="24"/>
          <w:szCs w:val="24"/>
        </w:rPr>
      </w:pPr>
      <w:r w:rsidRPr="000928DF">
        <w:rPr>
          <w:bCs/>
          <w:sz w:val="24"/>
          <w:szCs w:val="24"/>
        </w:rPr>
        <w:t>Ročište je javno.</w:t>
      </w:r>
    </w:p>
    <w:p w:rsidRDefault="002937FE" w:rsidP="00F45E78" w:rsidR="002937FE" w:rsidRPr="000928DF">
      <w:pPr>
        <w:numPr>
          <w:ilvl w:val="12"/>
          <w:numId w:val="0"/>
        </w:numPr>
        <w:ind w:firstLine="720"/>
        <w:jc w:val="both"/>
        <w:rPr>
          <w:bCs/>
          <w:sz w:val="24"/>
          <w:szCs w:val="24"/>
        </w:rPr>
      </w:pPr>
      <w:r w:rsidRPr="000928DF">
        <w:rPr>
          <w:bCs/>
          <w:sz w:val="24"/>
          <w:szCs w:val="24"/>
        </w:rPr>
        <w:t xml:space="preserve">Radi održavanja reda na ovom ročištu </w:t>
      </w:r>
      <w:r w:rsidR="003635C6" w:rsidRPr="000928DF">
        <w:rPr>
          <w:bCs/>
          <w:sz w:val="24"/>
          <w:szCs w:val="24"/>
        </w:rPr>
        <w:t xml:space="preserve">sud </w:t>
      </w:r>
      <w:r w:rsidRPr="000928DF">
        <w:rPr>
          <w:bCs/>
          <w:sz w:val="24"/>
          <w:szCs w:val="24"/>
        </w:rPr>
        <w:t>može izricati kazne predviđene čl. 318. ZPP</w:t>
      </w:r>
      <w:r w:rsidR="00065174" w:rsidRPr="000928DF">
        <w:rPr>
          <w:bCs/>
          <w:sz w:val="24"/>
          <w:szCs w:val="24"/>
        </w:rPr>
        <w:t>-</w:t>
      </w:r>
      <w:r w:rsidRPr="000928DF">
        <w:rPr>
          <w:bCs/>
          <w:sz w:val="24"/>
          <w:szCs w:val="24"/>
        </w:rPr>
        <w:t>a.</w:t>
      </w:r>
    </w:p>
    <w:p w:rsidRDefault="002937FE" w:rsidP="00F45E78" w:rsidR="002937FE" w:rsidRPr="000928DF">
      <w:pPr>
        <w:pStyle w:val="Tijeloteksta"/>
        <w:numPr>
          <w:ilvl w:val="12"/>
          <w:numId w:val="0"/>
        </w:numPr>
        <w:ind w:firstLine="720"/>
        <w:rPr>
          <w:rFonts w:hAnsi="Times New Roman" w:ascii="Times New Roman"/>
          <w:bCs/>
          <w:szCs w:val="24"/>
        </w:rPr>
      </w:pPr>
      <w:r w:rsidRPr="000928DF">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F45E78" w:rsidR="00BE64DE" w:rsidRPr="000928DF">
      <w:pPr>
        <w:numPr>
          <w:ilvl w:val="12"/>
          <w:numId w:val="0"/>
        </w:numPr>
        <w:ind w:firstLine="720"/>
        <w:jc w:val="both"/>
        <w:rPr>
          <w:bCs/>
          <w:sz w:val="24"/>
          <w:szCs w:val="24"/>
        </w:rPr>
      </w:pPr>
      <w:r w:rsidRPr="000928DF">
        <w:rPr>
          <w:bCs/>
          <w:sz w:val="24"/>
          <w:szCs w:val="24"/>
        </w:rPr>
        <w:t>Poziva se stečajni upravitelj podnijeti izvješće o gospodarskom položaju stečajnog dužnika i uzrocima tog položaja te izgledu i nastavku poslovanja.</w:t>
      </w:r>
    </w:p>
    <w:p w:rsidRDefault="002937FE" w:rsidP="00F45E78" w:rsidR="007C40D8" w:rsidRPr="000928DF">
      <w:pPr>
        <w:spacing w:lineRule="atLeast" w:line="0"/>
        <w:ind w:firstLine="720"/>
        <w:contextualSpacing/>
        <w:jc w:val="both"/>
        <w:rPr>
          <w:bCs/>
          <w:sz w:val="24"/>
          <w:szCs w:val="24"/>
        </w:rPr>
      </w:pPr>
      <w:r w:rsidRPr="000928DF">
        <w:rPr>
          <w:bCs/>
          <w:sz w:val="24"/>
          <w:szCs w:val="24"/>
        </w:rPr>
        <w:t xml:space="preserve">Stečajni upravitelj izjavljuje kao u pisanom </w:t>
      </w:r>
      <w:r w:rsidR="00BD6429" w:rsidRPr="000928DF">
        <w:rPr>
          <w:bCs/>
          <w:sz w:val="24"/>
          <w:szCs w:val="24"/>
        </w:rPr>
        <w:t>izvje</w:t>
      </w:r>
      <w:r w:rsidR="00AD6A8F" w:rsidRPr="000928DF">
        <w:rPr>
          <w:bCs/>
          <w:sz w:val="24"/>
          <w:szCs w:val="24"/>
        </w:rPr>
        <w:t>šću koje prileži spi</w:t>
      </w:r>
      <w:r w:rsidR="00C06CD6" w:rsidRPr="000928DF">
        <w:rPr>
          <w:bCs/>
          <w:sz w:val="24"/>
          <w:szCs w:val="24"/>
        </w:rPr>
        <w:t>su predmeta</w:t>
      </w:r>
      <w:r w:rsidR="00A35E12" w:rsidRPr="000928DF">
        <w:rPr>
          <w:bCs/>
          <w:sz w:val="24"/>
          <w:szCs w:val="24"/>
        </w:rPr>
        <w:t>:</w:t>
      </w:r>
    </w:p>
    <w:p w:rsidRDefault="00BD37EF" w:rsidP="000928DF" w:rsidR="000928DF" w:rsidRPr="000928DF">
      <w:pPr>
        <w:rPr>
          <w:b/>
          <w:sz w:val="24"/>
          <w:szCs w:val="24"/>
        </w:rPr>
      </w:pPr>
      <w:r w:rsidRPr="000928DF">
        <w:rPr>
          <w:b/>
          <w:sz w:val="24"/>
          <w:szCs w:val="24"/>
        </w:rPr>
        <w:tab/>
      </w:r>
      <w:r w:rsidR="000928DF" w:rsidRPr="000928DF">
        <w:rPr>
          <w:b/>
          <w:sz w:val="24"/>
          <w:szCs w:val="24"/>
        </w:rPr>
        <w:t>UVODNE NAPOMENE</w:t>
      </w:r>
    </w:p>
    <w:p w:rsidRDefault="000928DF" w:rsidP="000928DF" w:rsidR="000928DF" w:rsidRPr="000928DF">
      <w:pPr>
        <w:ind w:left="-284"/>
        <w:rPr>
          <w:sz w:val="24"/>
          <w:szCs w:val="24"/>
        </w:rPr>
      </w:pPr>
      <w:r>
        <w:rPr>
          <w:sz w:val="24"/>
          <w:szCs w:val="24"/>
        </w:rPr>
        <w:tab/>
      </w:r>
      <w:r w:rsidRPr="000928DF">
        <w:rPr>
          <w:sz w:val="24"/>
          <w:szCs w:val="24"/>
        </w:rPr>
        <w:t xml:space="preserve">    Trgovački sud u Zagrebu, po prijedlogu Financijske agencija, Regionalni centar Zagreb,    </w:t>
      </w:r>
    </w:p>
    <w:p w:rsidRDefault="000928DF" w:rsidP="000928DF" w:rsidR="000928DF" w:rsidRPr="000928DF">
      <w:pPr>
        <w:ind w:left="-284"/>
        <w:rPr>
          <w:sz w:val="24"/>
          <w:szCs w:val="24"/>
        </w:rPr>
      </w:pPr>
      <w:r w:rsidRPr="000928DF">
        <w:rPr>
          <w:sz w:val="24"/>
          <w:szCs w:val="24"/>
        </w:rPr>
        <w:t xml:space="preserve">     podnesenog na temelju čl. 110. st. 1. Stečajnog zakona (NN 71/15) rješenjem St-1028/15 od  </w:t>
      </w:r>
    </w:p>
    <w:p w:rsidRDefault="000928DF" w:rsidP="000928DF" w:rsidR="000928DF" w:rsidRPr="000928DF">
      <w:pPr>
        <w:ind w:left="-284"/>
        <w:rPr>
          <w:sz w:val="24"/>
          <w:szCs w:val="24"/>
        </w:rPr>
      </w:pPr>
      <w:r w:rsidRPr="000928DF">
        <w:rPr>
          <w:sz w:val="24"/>
          <w:szCs w:val="24"/>
        </w:rPr>
        <w:t xml:space="preserve">     2. veljače 2016.g. otvorio je stečajni postupak nad imovinom dužnika ZAGORJE PROMET  </w:t>
      </w:r>
    </w:p>
    <w:p w:rsidRDefault="000928DF" w:rsidP="000928DF" w:rsidR="000928DF" w:rsidRPr="000928DF">
      <w:pPr>
        <w:ind w:left="-284"/>
        <w:rPr>
          <w:iCs/>
          <w:color w:val="000000"/>
          <w:sz w:val="24"/>
          <w:szCs w:val="24"/>
        </w:rPr>
      </w:pPr>
      <w:r w:rsidRPr="000928DF">
        <w:rPr>
          <w:sz w:val="24"/>
          <w:szCs w:val="24"/>
        </w:rPr>
        <w:t xml:space="preserve">     d.o.o.,  </w:t>
      </w:r>
      <w:r w:rsidRPr="000928DF">
        <w:rPr>
          <w:iCs/>
          <w:color w:val="000000"/>
          <w:sz w:val="24"/>
          <w:szCs w:val="24"/>
        </w:rPr>
        <w:t>OIB 34255553572 iz Poljana Sutlanska 65b, Zagorska Sela</w:t>
      </w:r>
    </w:p>
    <w:p w:rsidRDefault="000928DF" w:rsidP="000928DF" w:rsidR="000928DF" w:rsidRPr="000928DF">
      <w:pPr>
        <w:jc w:val="both"/>
        <w:rPr>
          <w:sz w:val="24"/>
          <w:szCs w:val="24"/>
        </w:rPr>
      </w:pPr>
      <w:r w:rsidRPr="000928DF">
        <w:rPr>
          <w:sz w:val="24"/>
          <w:szCs w:val="24"/>
        </w:rPr>
        <w:t xml:space="preserve">Račun dužnika bio je u neprekidnoj blokadi od 15. rujna 2015.g., a u Očevidniku redoslijeda osnova za plaćanje dužnik je imao evidentiranih neizvršenih osnova za plaćanje u iznosu od 375.444,01 kn u razdoblju dužem od 120 dana. </w:t>
      </w:r>
    </w:p>
    <w:p w:rsidRDefault="000928DF" w:rsidP="000928DF" w:rsidR="000928DF" w:rsidRPr="000928DF">
      <w:pPr>
        <w:jc w:val="both"/>
        <w:rPr>
          <w:sz w:val="24"/>
          <w:szCs w:val="24"/>
        </w:rPr>
      </w:pPr>
    </w:p>
    <w:p w:rsidRDefault="000928DF" w:rsidP="000928DF" w:rsidR="000928DF" w:rsidRPr="000928DF">
      <w:pPr>
        <w:rPr>
          <w:b/>
          <w:sz w:val="24"/>
          <w:szCs w:val="24"/>
        </w:rPr>
      </w:pPr>
      <w:r>
        <w:rPr>
          <w:b/>
          <w:sz w:val="24"/>
          <w:szCs w:val="24"/>
        </w:rPr>
        <w:tab/>
      </w:r>
      <w:r w:rsidRPr="000928DF">
        <w:rPr>
          <w:b/>
          <w:sz w:val="24"/>
          <w:szCs w:val="24"/>
        </w:rPr>
        <w:t>I/</w:t>
      </w:r>
      <w:r w:rsidRPr="000928DF">
        <w:rPr>
          <w:b/>
          <w:sz w:val="24"/>
          <w:szCs w:val="24"/>
        </w:rPr>
        <w:tab/>
        <w:t>OSNOVNI PODACI O STEČAJNOM DUŽNIKU</w:t>
      </w:r>
    </w:p>
    <w:p w:rsidRDefault="000928DF" w:rsidP="000928DF" w:rsidR="000928DF" w:rsidRPr="000928DF">
      <w:pPr>
        <w:ind w:left="-284"/>
        <w:rPr>
          <w:iCs/>
          <w:color w:val="000000"/>
          <w:sz w:val="24"/>
          <w:szCs w:val="24"/>
        </w:rPr>
      </w:pPr>
      <w:r>
        <w:rPr>
          <w:b/>
          <w:sz w:val="24"/>
          <w:szCs w:val="24"/>
        </w:rPr>
        <w:tab/>
      </w:r>
      <w:r w:rsidRPr="000928DF">
        <w:rPr>
          <w:b/>
          <w:sz w:val="24"/>
          <w:szCs w:val="24"/>
        </w:rPr>
        <w:t xml:space="preserve">   </w:t>
      </w:r>
      <w:r>
        <w:rPr>
          <w:b/>
          <w:sz w:val="24"/>
          <w:szCs w:val="24"/>
        </w:rPr>
        <w:tab/>
      </w:r>
      <w:r w:rsidRPr="000928DF">
        <w:rPr>
          <w:b/>
          <w:sz w:val="24"/>
          <w:szCs w:val="24"/>
        </w:rPr>
        <w:t xml:space="preserve"> Tvrtka:</w:t>
      </w:r>
      <w:r w:rsidRPr="000928DF">
        <w:rPr>
          <w:sz w:val="24"/>
          <w:szCs w:val="24"/>
        </w:rPr>
        <w:t xml:space="preserve">     ZAGORJE PROMET d.o.o. za trgovinu i usluge u stečaju,</w:t>
      </w:r>
      <w:r w:rsidRPr="000928DF">
        <w:rPr>
          <w:iCs/>
          <w:color w:val="000000"/>
          <w:sz w:val="24"/>
          <w:szCs w:val="24"/>
        </w:rPr>
        <w:t xml:space="preserve">   OIB 34255553572</w:t>
      </w:r>
      <w:r w:rsidR="00A56678">
        <w:rPr>
          <w:iCs/>
          <w:color w:val="000000"/>
          <w:sz w:val="24"/>
          <w:szCs w:val="24"/>
        </w:rPr>
        <w:t>.</w:t>
      </w:r>
    </w:p>
    <w:p w:rsidRDefault="000928DF" w:rsidP="000928DF" w:rsidR="000928DF" w:rsidRPr="000928DF">
      <w:pPr>
        <w:ind w:left="-284"/>
        <w:rPr>
          <w:iCs/>
          <w:color w:val="000000"/>
          <w:sz w:val="24"/>
          <w:szCs w:val="24"/>
        </w:rPr>
      </w:pPr>
      <w:r w:rsidRPr="000928DF">
        <w:rPr>
          <w:b/>
          <w:sz w:val="24"/>
          <w:szCs w:val="24"/>
        </w:rPr>
        <w:t xml:space="preserve">     </w:t>
      </w:r>
      <w:r>
        <w:rPr>
          <w:b/>
          <w:sz w:val="24"/>
          <w:szCs w:val="24"/>
        </w:rPr>
        <w:tab/>
      </w:r>
      <w:r w:rsidRPr="000928DF">
        <w:rPr>
          <w:b/>
          <w:sz w:val="24"/>
          <w:szCs w:val="24"/>
        </w:rPr>
        <w:t>Sjedište/adresa</w:t>
      </w:r>
      <w:r w:rsidRPr="000928DF">
        <w:rPr>
          <w:sz w:val="24"/>
          <w:szCs w:val="24"/>
        </w:rPr>
        <w:t>:</w:t>
      </w:r>
      <w:r w:rsidRPr="000928DF">
        <w:rPr>
          <w:iCs/>
          <w:color w:val="000000"/>
          <w:sz w:val="24"/>
          <w:szCs w:val="24"/>
        </w:rPr>
        <w:t xml:space="preserve">     Poljana Sutlanska 65b, Zagorska Sela</w:t>
      </w:r>
    </w:p>
    <w:p w:rsidRDefault="000928DF" w:rsidP="000928DF" w:rsidR="000928DF" w:rsidRPr="000928DF">
      <w:pPr>
        <w:rPr>
          <w:sz w:val="24"/>
          <w:szCs w:val="24"/>
        </w:rPr>
      </w:pPr>
      <w:r w:rsidRPr="000928DF">
        <w:rPr>
          <w:sz w:val="24"/>
          <w:szCs w:val="24"/>
        </w:rPr>
        <w:t>Temeljni kapital: 20,000,00 kn</w:t>
      </w:r>
    </w:p>
    <w:p w:rsidRDefault="000928DF" w:rsidP="000928DF" w:rsidR="000928DF" w:rsidRPr="000928DF">
      <w:pPr>
        <w:rPr>
          <w:sz w:val="24"/>
          <w:szCs w:val="24"/>
        </w:rPr>
      </w:pPr>
      <w:r w:rsidRPr="000928DF">
        <w:rPr>
          <w:sz w:val="24"/>
          <w:szCs w:val="24"/>
        </w:rPr>
        <w:t xml:space="preserve">Direktor i jedini član društva Marko Hohnjec </w:t>
      </w:r>
    </w:p>
    <w:p w:rsidRDefault="000928DF" w:rsidP="000928DF" w:rsidR="000928DF" w:rsidRPr="000928DF">
      <w:pPr>
        <w:rPr>
          <w:sz w:val="24"/>
          <w:szCs w:val="24"/>
        </w:rPr>
      </w:pPr>
      <w:r>
        <w:rPr>
          <w:sz w:val="24"/>
          <w:szCs w:val="24"/>
        </w:rPr>
        <w:tab/>
      </w:r>
      <w:r w:rsidRPr="000928DF">
        <w:rPr>
          <w:sz w:val="24"/>
          <w:szCs w:val="24"/>
        </w:rPr>
        <w:t xml:space="preserve">Djelatnost:  kupnja i prodaja roba, obavljanje trgovačkog posredovanja, pripremanje hrane i pružanje usluga prehrane, pripremanje i usluživanje pića i napitaka, </w:t>
      </w:r>
      <w:r w:rsidRPr="000928DF">
        <w:rPr>
          <w:sz w:val="24"/>
          <w:szCs w:val="24"/>
        </w:rPr>
        <w:lastRenderedPageBreak/>
        <w:t xml:space="preserve">transpor nafte i naftnih derivata, proizvodnja, prijenos, distribucija i opskrba električnom energijom i dr. </w:t>
      </w:r>
    </w:p>
    <w:tbl>
      <w:tblPr>
        <w:tblW w:type="auto" w:w="0"/>
        <w:tblCellSpacing w:type="dxa" w:w="15"/>
        <w:tblInd w:type="dxa" w:w="94"/>
        <w:shd w:fill="F8F8F8" w:color="auto" w:val="clear"/>
        <w:tblCellMar>
          <w:left w:type="dxa" w:w="0"/>
          <w:right w:type="dxa" w:w="0"/>
        </w:tblCellMar>
        <w:tblLook w:val="04A0" w:noVBand="1" w:noHBand="0" w:lastColumn="0" w:firstColumn="1" w:lastRow="0" w:firstRow="1"/>
      </w:tblPr>
      <w:tblGrid>
        <w:gridCol w:w="145"/>
        <w:gridCol w:w="145"/>
      </w:tblGrid>
      <w:tr w:rsidTr="001E5A1B" w:rsidR="000928DF" w:rsidRPr="000928DF">
        <w:trPr>
          <w:gridAfter w:val="1"/>
          <w:tblCellSpacing w:type="dxa" w:w="15"/>
        </w:trPr>
        <w:tc>
          <w:tcPr>
            <w:tcW w:type="auto" w:w="0"/>
            <w:shd w:fill="F8F8F8" w:color="auto" w:val="clear"/>
            <w:tcMar>
              <w:top w:type="dxa" w:w="0"/>
              <w:left w:type="dxa" w:w="0"/>
              <w:bottom w:type="dxa" w:w="0"/>
              <w:right w:type="dxa" w:w="94"/>
            </w:tcMar>
            <w:hideMark/>
          </w:tcPr>
          <w:p w:rsidRDefault="000928DF" w:rsidP="001E5A1B" w:rsidR="000928DF" w:rsidRPr="000928DF">
            <w:pPr>
              <w:rPr>
                <w:color w:val="003366"/>
                <w:sz w:val="24"/>
                <w:szCs w:val="24"/>
              </w:rPr>
            </w:pPr>
          </w:p>
        </w:tc>
      </w:tr>
      <w:tr w:rsidTr="001E5A1B" w:rsidR="000928DF" w:rsidRPr="000928DF">
        <w:trPr>
          <w:tblCellSpacing w:type="dxa" w:w="15"/>
        </w:trPr>
        <w:tc>
          <w:tcPr>
            <w:tcW w:type="auto" w:w="0"/>
            <w:shd w:fill="F8F8F8" w:color="auto" w:val="clear"/>
            <w:tcMar>
              <w:top w:type="dxa" w:w="0"/>
              <w:left w:type="dxa" w:w="0"/>
              <w:bottom w:type="dxa" w:w="0"/>
              <w:right w:type="dxa" w:w="94"/>
            </w:tcMar>
            <w:hideMark/>
          </w:tcPr>
          <w:p w:rsidRDefault="000928DF" w:rsidP="001E5A1B" w:rsidR="000928DF" w:rsidRPr="000928DF">
            <w:pPr>
              <w:rPr>
                <w:color w:val="003366"/>
                <w:sz w:val="24"/>
                <w:szCs w:val="24"/>
              </w:rPr>
            </w:pPr>
          </w:p>
        </w:tc>
        <w:tc>
          <w:tcPr>
            <w:tcW w:type="auto" w:w="0"/>
            <w:shd w:fill="F8F8F8" w:color="auto" w:val="clear"/>
            <w:tcMar>
              <w:top w:type="dxa" w:w="0"/>
              <w:left w:type="dxa" w:w="0"/>
              <w:bottom w:type="dxa" w:w="0"/>
              <w:right w:type="dxa" w:w="94"/>
            </w:tcMar>
            <w:hideMark/>
          </w:tcPr>
          <w:p w:rsidRDefault="000928DF" w:rsidP="001E5A1B" w:rsidR="000928DF" w:rsidRPr="000928DF">
            <w:pPr>
              <w:rPr>
                <w:color w:val="003366"/>
                <w:sz w:val="24"/>
                <w:szCs w:val="24"/>
              </w:rPr>
            </w:pPr>
          </w:p>
        </w:tc>
      </w:tr>
    </w:tbl>
    <w:p w:rsidRDefault="000928DF" w:rsidP="000928DF" w:rsidR="000928DF" w:rsidRPr="000928DF">
      <w:pPr>
        <w:rPr>
          <w:sz w:val="24"/>
          <w:szCs w:val="24"/>
        </w:rPr>
      </w:pPr>
      <w:r>
        <w:rPr>
          <w:sz w:val="24"/>
          <w:szCs w:val="24"/>
        </w:rPr>
        <w:tab/>
      </w:r>
      <w:r w:rsidRPr="000928DF">
        <w:rPr>
          <w:sz w:val="24"/>
          <w:szCs w:val="24"/>
        </w:rPr>
        <w:t>U osnovi društvo se je bavilo poslovima vezanim za el. struju (iz sunčane elektrane), ugostiteljskom djelatnošću i kupnjom i prodajom roba.</w:t>
      </w:r>
    </w:p>
    <w:p w:rsidRDefault="000928DF" w:rsidP="000928DF" w:rsidR="000928DF" w:rsidRPr="000928DF">
      <w:pPr>
        <w:rPr>
          <w:sz w:val="24"/>
          <w:szCs w:val="24"/>
        </w:rPr>
      </w:pPr>
    </w:p>
    <w:p w:rsidRDefault="000928DF" w:rsidP="000928DF" w:rsidR="000928DF" w:rsidRPr="000928DF">
      <w:pPr>
        <w:rPr>
          <w:b/>
          <w:sz w:val="24"/>
          <w:szCs w:val="24"/>
        </w:rPr>
      </w:pPr>
      <w:r>
        <w:rPr>
          <w:b/>
          <w:sz w:val="24"/>
          <w:szCs w:val="24"/>
        </w:rPr>
        <w:tab/>
      </w:r>
      <w:r w:rsidRPr="000928DF">
        <w:rPr>
          <w:b/>
          <w:sz w:val="24"/>
          <w:szCs w:val="24"/>
        </w:rPr>
        <w:t>II/   TIJEK STEČAJNOGA POSTUPKA U RAZDOBLJU OD 02.2.2016.</w:t>
      </w:r>
    </w:p>
    <w:p w:rsidRDefault="000928DF" w:rsidP="000928DF" w:rsidR="000928DF" w:rsidRPr="000928DF">
      <w:pPr>
        <w:pBdr>
          <w:top w:space="1" w:sz="4" w:color="auto" w:val="single"/>
          <w:left w:space="4" w:sz="4" w:color="auto" w:val="single"/>
          <w:bottom w:space="1" w:sz="4" w:color="auto" w:val="single"/>
          <w:right w:space="4" w:sz="4" w:color="auto" w:val="single"/>
        </w:pBdr>
        <w:jc w:val="both"/>
        <w:rPr>
          <w:sz w:val="24"/>
          <w:szCs w:val="24"/>
        </w:rPr>
      </w:pPr>
      <w:r w:rsidRPr="000928DF">
        <w:rPr>
          <w:sz w:val="24"/>
          <w:szCs w:val="24"/>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0928DF" w:rsidP="000928DF" w:rsidR="000928DF" w:rsidRPr="000928DF">
      <w:pPr>
        <w:rPr>
          <w:sz w:val="24"/>
          <w:szCs w:val="24"/>
        </w:rPr>
      </w:pPr>
    </w:p>
    <w:p w:rsidRDefault="000928DF" w:rsidP="000928DF" w:rsidR="000928DF" w:rsidRPr="000928DF">
      <w:pPr>
        <w:rPr>
          <w:sz w:val="24"/>
          <w:szCs w:val="24"/>
        </w:rPr>
      </w:pPr>
      <w:r>
        <w:rPr>
          <w:b/>
          <w:sz w:val="24"/>
          <w:szCs w:val="24"/>
        </w:rPr>
        <w:tab/>
      </w:r>
      <w:r w:rsidRPr="000928DF">
        <w:rPr>
          <w:b/>
          <w:sz w:val="24"/>
          <w:szCs w:val="24"/>
        </w:rPr>
        <w:t>PODUZETE AKTIVNOSTI STEČAJNOG UPRAVITELJA OD TRENUTKA PREUZIMANJA DUŽNOSTI</w:t>
      </w:r>
    </w:p>
    <w:p w:rsidRDefault="000928DF" w:rsidP="000928DF" w:rsidR="000928DF" w:rsidRPr="000928DF">
      <w:pPr>
        <w:rPr>
          <w:sz w:val="24"/>
          <w:szCs w:val="24"/>
        </w:rPr>
      </w:pPr>
      <w:r>
        <w:rPr>
          <w:sz w:val="24"/>
          <w:szCs w:val="24"/>
        </w:rPr>
        <w:tab/>
      </w:r>
      <w:r w:rsidRPr="000928DF">
        <w:rPr>
          <w:sz w:val="24"/>
          <w:szCs w:val="24"/>
        </w:rPr>
        <w:t>Nakon preuzimanja dužnosti poduzete su aktivnosti kako slijedi:</w:t>
      </w:r>
    </w:p>
    <w:p w:rsidRDefault="000928DF" w:rsidP="000928DF" w:rsidR="000928DF" w:rsidRPr="000928DF">
      <w:pPr>
        <w:rPr>
          <w:sz w:val="24"/>
          <w:szCs w:val="24"/>
        </w:rPr>
      </w:pPr>
      <w:r w:rsidRPr="000928DF">
        <w:rPr>
          <w:sz w:val="24"/>
          <w:szCs w:val="24"/>
        </w:rPr>
        <w:t xml:space="preserve">1.Obišla sam poslovni prostor na adresi sjedišta društva. </w:t>
      </w:r>
    </w:p>
    <w:p w:rsidRDefault="000928DF" w:rsidP="000928DF" w:rsidR="000928DF" w:rsidRPr="000928DF">
      <w:pPr>
        <w:rPr>
          <w:i/>
          <w:iCs/>
          <w:color w:val="000000"/>
          <w:sz w:val="24"/>
          <w:szCs w:val="24"/>
        </w:rPr>
      </w:pPr>
      <w:r w:rsidRPr="000928DF">
        <w:rPr>
          <w:sz w:val="24"/>
          <w:szCs w:val="24"/>
        </w:rPr>
        <w:t>2. Otišla sam radi sređivanja i preuzimanja dokumentacije u računovodstveni servis dužnika (Knjigovodstveni servis GOGA - K. B. ING. vl. Gordana Burić, Sveti Križ 91, Tuhelj)</w:t>
      </w:r>
    </w:p>
    <w:p w:rsidRDefault="000928DF" w:rsidP="000928DF" w:rsidR="000928DF" w:rsidRPr="000928DF">
      <w:pPr>
        <w:rPr>
          <w:sz w:val="24"/>
          <w:szCs w:val="24"/>
        </w:rPr>
      </w:pPr>
      <w:r w:rsidRPr="000928DF">
        <w:rPr>
          <w:sz w:val="24"/>
          <w:szCs w:val="24"/>
        </w:rPr>
        <w:t xml:space="preserve">3. Sačinila sam zapisnik s obavijestima  koje je uprava dužna dati za potrebe vođenja stečajnog postupka koji je potpisao raniji direktor dužnika. </w:t>
      </w:r>
    </w:p>
    <w:p w:rsidRDefault="000928DF" w:rsidP="000928DF" w:rsidR="000928DF" w:rsidRPr="000928DF">
      <w:pPr>
        <w:rPr>
          <w:sz w:val="24"/>
          <w:szCs w:val="24"/>
        </w:rPr>
      </w:pPr>
      <w:r w:rsidRPr="000928DF">
        <w:rPr>
          <w:sz w:val="24"/>
          <w:szCs w:val="24"/>
        </w:rPr>
        <w:t>4. Napravljen novi žig društva s oznakom „u stečaju“.</w:t>
      </w:r>
    </w:p>
    <w:p w:rsidRDefault="000928DF" w:rsidP="000928DF" w:rsidR="000928DF" w:rsidRPr="000928DF">
      <w:pPr>
        <w:jc w:val="both"/>
        <w:rPr>
          <w:sz w:val="24"/>
          <w:szCs w:val="24"/>
        </w:rPr>
      </w:pPr>
      <w:r w:rsidRPr="000928DF">
        <w:rPr>
          <w:sz w:val="24"/>
          <w:szCs w:val="24"/>
        </w:rPr>
        <w:t xml:space="preserve">5. Zatvoren je stari žiro-račun i otvorila sam novi poslovni račun kod PBZ d.d.  </w:t>
      </w:r>
    </w:p>
    <w:p w:rsidRDefault="000928DF" w:rsidP="000928DF" w:rsidR="000928DF" w:rsidRPr="000928DF">
      <w:pPr>
        <w:jc w:val="both"/>
        <w:rPr>
          <w:sz w:val="24"/>
          <w:szCs w:val="24"/>
        </w:rPr>
      </w:pPr>
      <w:r w:rsidRPr="000928DF">
        <w:rPr>
          <w:sz w:val="24"/>
          <w:szCs w:val="24"/>
        </w:rPr>
        <w:t>6. Od HZMO pribavila sam podatke - evidencija osiguranika – radnika dužnika.</w:t>
      </w:r>
    </w:p>
    <w:p w:rsidRDefault="000928DF" w:rsidP="000928DF" w:rsidR="000928DF" w:rsidRPr="000928DF">
      <w:pPr>
        <w:jc w:val="both"/>
        <w:rPr>
          <w:sz w:val="24"/>
          <w:szCs w:val="24"/>
        </w:rPr>
      </w:pPr>
      <w:r w:rsidRPr="000928DF">
        <w:rPr>
          <w:sz w:val="24"/>
          <w:szCs w:val="24"/>
        </w:rPr>
        <w:t xml:space="preserve">7. Otkazala sam ugovor o radu (sukladno čl. 191. st. 3. SZ) dvjema zaposlenicama (Marina Hohnjec i Lidiji Valent) koje su bile u radnom odnosu kod dužnika na dan otvaranja stečaja. </w:t>
      </w:r>
    </w:p>
    <w:p w:rsidRDefault="000928DF" w:rsidP="000928DF" w:rsidR="000928DF" w:rsidRPr="000928DF">
      <w:pPr>
        <w:jc w:val="both"/>
        <w:rPr>
          <w:sz w:val="24"/>
          <w:szCs w:val="24"/>
        </w:rPr>
      </w:pPr>
      <w:r w:rsidRPr="000928DF">
        <w:rPr>
          <w:sz w:val="24"/>
          <w:szCs w:val="24"/>
        </w:rPr>
        <w:t xml:space="preserve">8. Nakon isteka otkaznog roka  sačinila sam odjave radnika na HZMO i HZZO i Poreznoj upravi dostavila JOPPD obrasce od otvaranja stečaja do otkaza ugovora o radu. </w:t>
      </w:r>
    </w:p>
    <w:p w:rsidRDefault="000928DF" w:rsidP="000928DF" w:rsidR="000928DF" w:rsidRPr="000928DF">
      <w:pPr>
        <w:jc w:val="both"/>
        <w:rPr>
          <w:sz w:val="24"/>
          <w:szCs w:val="24"/>
        </w:rPr>
      </w:pPr>
      <w:r w:rsidRPr="000928DF">
        <w:rPr>
          <w:sz w:val="24"/>
          <w:szCs w:val="24"/>
        </w:rPr>
        <w:t>9. Sačinila sam popis tražbina radnika i prijašnjih dužnikovih radnika dospjelih do otvaranja stečajnog postupka  i  dostavila ih zaposlenicima i ranijim zaposlenicima na potpis (sukladno čl. 257. st. 3. uz napomenu iz st. 4. SZ).</w:t>
      </w:r>
    </w:p>
    <w:p w:rsidRDefault="000928DF" w:rsidP="000928DF" w:rsidR="000928DF" w:rsidRPr="000928DF">
      <w:pPr>
        <w:jc w:val="both"/>
        <w:rPr>
          <w:sz w:val="24"/>
          <w:szCs w:val="24"/>
        </w:rPr>
      </w:pPr>
      <w:r w:rsidRPr="000928DF">
        <w:rPr>
          <w:sz w:val="24"/>
          <w:szCs w:val="24"/>
        </w:rPr>
        <w:t xml:space="preserve">10. Izvršila prijavu u Zavod za statistiku </w:t>
      </w:r>
    </w:p>
    <w:p w:rsidRDefault="000928DF" w:rsidP="000928DF" w:rsidR="000928DF" w:rsidRPr="000928DF">
      <w:pPr>
        <w:jc w:val="both"/>
        <w:rPr>
          <w:sz w:val="24"/>
          <w:szCs w:val="24"/>
        </w:rPr>
      </w:pPr>
      <w:r w:rsidRPr="000928DF">
        <w:rPr>
          <w:sz w:val="24"/>
          <w:szCs w:val="24"/>
        </w:rPr>
        <w:t xml:space="preserve">11. Sastavila sam  predračun troškova stečajnoga postupka. </w:t>
      </w:r>
    </w:p>
    <w:p w:rsidRDefault="000928DF" w:rsidP="000928DF" w:rsidR="000928DF" w:rsidRPr="000928DF">
      <w:pPr>
        <w:rPr>
          <w:sz w:val="24"/>
          <w:szCs w:val="24"/>
        </w:rPr>
      </w:pPr>
      <w:r w:rsidRPr="000928DF">
        <w:rPr>
          <w:sz w:val="24"/>
          <w:szCs w:val="24"/>
        </w:rPr>
        <w:t>12. Sastavila sam početno stanje imovine dužnika.</w:t>
      </w:r>
    </w:p>
    <w:p w:rsidRDefault="000928DF" w:rsidP="000928DF" w:rsidR="000928DF" w:rsidRPr="000928DF">
      <w:pPr>
        <w:rPr>
          <w:sz w:val="24"/>
          <w:szCs w:val="24"/>
        </w:rPr>
      </w:pPr>
      <w:r w:rsidRPr="000928DF">
        <w:rPr>
          <w:sz w:val="24"/>
          <w:szCs w:val="24"/>
        </w:rPr>
        <w:t>13. Sačinila sam izvješće  sukladno čl. 227. SZ.</w:t>
      </w:r>
    </w:p>
    <w:p w:rsidRDefault="000928DF" w:rsidP="000928DF" w:rsidR="000928DF" w:rsidRPr="000928DF">
      <w:pPr>
        <w:rPr>
          <w:sz w:val="24"/>
          <w:szCs w:val="24"/>
        </w:rPr>
      </w:pPr>
      <w:r w:rsidRPr="000928DF">
        <w:rPr>
          <w:sz w:val="24"/>
          <w:szCs w:val="24"/>
        </w:rPr>
        <w:t xml:space="preserve">14. Ispitala pristigle tražbine. </w:t>
      </w:r>
    </w:p>
    <w:p w:rsidRDefault="000928DF" w:rsidP="000928DF" w:rsidR="000928DF" w:rsidRPr="000928DF">
      <w:pPr>
        <w:rPr>
          <w:sz w:val="24"/>
          <w:szCs w:val="24"/>
        </w:rPr>
      </w:pPr>
      <w:r w:rsidRPr="000928DF">
        <w:rPr>
          <w:sz w:val="24"/>
          <w:szCs w:val="24"/>
        </w:rPr>
        <w:t>15. Provjerila sam (prema dostavljenoj dokumentaciji dužnika) i utvrdila da se protiv dužnika   vodi jedan postupak parnice (iz ovrhe).</w:t>
      </w:r>
    </w:p>
    <w:p w:rsidRDefault="000928DF" w:rsidP="000928DF" w:rsidR="000928DF" w:rsidRPr="000928DF">
      <w:pPr>
        <w:rPr>
          <w:sz w:val="24"/>
          <w:szCs w:val="24"/>
        </w:rPr>
      </w:pPr>
    </w:p>
    <w:p w:rsidRDefault="000928DF" w:rsidP="000928DF" w:rsidR="000928DF" w:rsidRPr="000928DF">
      <w:pPr>
        <w:rPr>
          <w:b/>
          <w:sz w:val="24"/>
          <w:szCs w:val="24"/>
        </w:rPr>
      </w:pPr>
      <w:r>
        <w:rPr>
          <w:b/>
          <w:sz w:val="24"/>
          <w:szCs w:val="24"/>
        </w:rPr>
        <w:tab/>
      </w:r>
      <w:r w:rsidRPr="000928DF">
        <w:rPr>
          <w:b/>
          <w:sz w:val="24"/>
          <w:szCs w:val="24"/>
        </w:rPr>
        <w:t>III. STANJE STEČAJNE MASE</w:t>
      </w:r>
    </w:p>
    <w:p w:rsidRDefault="000928DF" w:rsidP="000928DF" w:rsidR="000928DF" w:rsidRPr="000928DF">
      <w:pPr>
        <w:pBdr>
          <w:top w:space="1" w:sz="4" w:color="auto" w:val="single"/>
          <w:left w:space="4" w:sz="4" w:color="auto" w:val="single"/>
          <w:bottom w:space="1" w:sz="4" w:color="auto" w:val="single"/>
          <w:right w:space="4" w:sz="4" w:color="auto" w:val="single"/>
        </w:pBdr>
        <w:jc w:val="both"/>
        <w:rPr>
          <w:sz w:val="24"/>
          <w:szCs w:val="24"/>
        </w:rPr>
      </w:pPr>
      <w:r w:rsidRPr="000928DF">
        <w:rPr>
          <w:sz w:val="24"/>
          <w:szCs w:val="24"/>
        </w:rPr>
        <w:t xml:space="preserve">dati sustavan pregled predmeta stečajne mase s početka razdoblja izvješća prema članku 223. Stečajnog zakona, dati podatak koji su predmeti stečajne mase unovčeni i u kojem iznos,dati podatak koji predmeti stečajne mase nisu unovčeni i zbog kojeg razloga, dati podatak o tome kako je ostvareno razlučno pravo, ako ono postoji, dati podatak o tome kako je ostvareno izlučno pravo, ako ono postoji, dati podatak o vjerovnicima stečajne mase i njihovom namirenju, dati podatak o isplatama plaća radnika ako su nastavili s </w:t>
      </w:r>
      <w:r w:rsidRPr="000928DF">
        <w:rPr>
          <w:sz w:val="24"/>
          <w:szCs w:val="24"/>
        </w:rPr>
        <w:lastRenderedPageBreak/>
        <w:t>radom nakon otvaranja stečajnoga postupka, dati podatak o namirenju stečajnih vjerovnika (diobe), ostali podaci.</w:t>
      </w:r>
    </w:p>
    <w:p w:rsidRDefault="000928DF" w:rsidP="000928DF" w:rsidR="000928DF" w:rsidRPr="000928DF">
      <w:pPr>
        <w:ind w:left="360"/>
        <w:rPr>
          <w:sz w:val="24"/>
          <w:szCs w:val="24"/>
        </w:rPr>
      </w:pPr>
    </w:p>
    <w:p w:rsidRDefault="000928DF" w:rsidP="000928DF" w:rsidR="000928DF" w:rsidRPr="000928DF">
      <w:pPr>
        <w:rPr>
          <w:b/>
          <w:sz w:val="24"/>
          <w:szCs w:val="24"/>
        </w:rPr>
      </w:pPr>
      <w:r>
        <w:rPr>
          <w:b/>
          <w:sz w:val="24"/>
          <w:szCs w:val="24"/>
        </w:rPr>
        <w:tab/>
      </w:r>
      <w:r w:rsidRPr="000928DF">
        <w:rPr>
          <w:b/>
          <w:sz w:val="24"/>
          <w:szCs w:val="24"/>
        </w:rPr>
        <w:t>IMOVINA STEČAJNOG DUŽNIKA</w:t>
      </w:r>
    </w:p>
    <w:p w:rsidRDefault="000928DF" w:rsidP="000928DF" w:rsidR="000928DF" w:rsidRPr="000928DF">
      <w:pPr>
        <w:jc w:val="both"/>
        <w:rPr>
          <w:sz w:val="24"/>
          <w:szCs w:val="24"/>
        </w:rPr>
      </w:pPr>
      <w:r>
        <w:rPr>
          <w:sz w:val="24"/>
          <w:szCs w:val="24"/>
        </w:rPr>
        <w:tab/>
      </w:r>
      <w:r w:rsidRPr="000928DF">
        <w:rPr>
          <w:sz w:val="24"/>
          <w:szCs w:val="24"/>
        </w:rPr>
        <w:t>Dužnik posjeduje imovinu.</w:t>
      </w:r>
    </w:p>
    <w:p w:rsidRDefault="000928DF" w:rsidP="000928DF" w:rsidR="000928DF" w:rsidRPr="000928DF">
      <w:pPr>
        <w:jc w:val="both"/>
        <w:rPr>
          <w:sz w:val="24"/>
          <w:szCs w:val="24"/>
        </w:rPr>
      </w:pPr>
      <w:r w:rsidRPr="000928DF">
        <w:rPr>
          <w:sz w:val="24"/>
          <w:szCs w:val="24"/>
        </w:rPr>
        <w:t>Imovina dužnika sastoji se od potraživanja i stvari.</w:t>
      </w:r>
    </w:p>
    <w:p w:rsidRDefault="000928DF" w:rsidP="000928DF" w:rsidR="000928DF" w:rsidRPr="000928DF">
      <w:pPr>
        <w:jc w:val="both"/>
        <w:rPr>
          <w:sz w:val="24"/>
          <w:szCs w:val="24"/>
        </w:rPr>
      </w:pPr>
      <w:r w:rsidRPr="000928DF">
        <w:rPr>
          <w:sz w:val="24"/>
          <w:szCs w:val="24"/>
        </w:rPr>
        <w:t>Dužnik ima potraživanja prema svojim kupcima u iznosu od 90.000,00 kn.</w:t>
      </w:r>
    </w:p>
    <w:p w:rsidRDefault="000928DF" w:rsidP="000928DF" w:rsidR="000928DF" w:rsidRPr="000928DF">
      <w:pPr>
        <w:jc w:val="both"/>
        <w:rPr>
          <w:sz w:val="24"/>
          <w:szCs w:val="24"/>
        </w:rPr>
      </w:pPr>
      <w:r>
        <w:rPr>
          <w:sz w:val="24"/>
          <w:szCs w:val="24"/>
        </w:rPr>
        <w:tab/>
      </w:r>
      <w:r w:rsidRPr="000928DF">
        <w:rPr>
          <w:sz w:val="24"/>
          <w:szCs w:val="24"/>
        </w:rPr>
        <w:t xml:space="preserve">Dužnik je imao pokretnu imovinu koju je potrebno vratiti u stečaj u iznosu od cca 250.000,00 kn. Radi se o Sunčanoj elektrani koju je dužnik  kupoprodajnim ugovorom  od 22.7.2015.  prodao RONIK  MB j.d.o.o. Prodaja nije provedena u dokumentaciji društva. </w:t>
      </w:r>
    </w:p>
    <w:p w:rsidRDefault="000928DF" w:rsidP="000928DF" w:rsidR="000928DF" w:rsidRPr="000928DF">
      <w:pPr>
        <w:jc w:val="both"/>
        <w:rPr>
          <w:sz w:val="24"/>
          <w:szCs w:val="24"/>
        </w:rPr>
      </w:pPr>
      <w:r>
        <w:rPr>
          <w:sz w:val="24"/>
          <w:szCs w:val="24"/>
        </w:rPr>
        <w:tab/>
      </w:r>
      <w:r w:rsidRPr="000928DF">
        <w:rPr>
          <w:sz w:val="24"/>
          <w:szCs w:val="24"/>
        </w:rPr>
        <w:t xml:space="preserve">Dužnik je prestao s obavljanjem djelatnosti. </w:t>
      </w:r>
    </w:p>
    <w:p w:rsidRDefault="000928DF" w:rsidP="000928DF" w:rsidR="000928DF" w:rsidRPr="000928DF">
      <w:pPr>
        <w:jc w:val="both"/>
        <w:rPr>
          <w:sz w:val="24"/>
          <w:szCs w:val="24"/>
        </w:rPr>
      </w:pPr>
      <w:r w:rsidRPr="000928DF">
        <w:rPr>
          <w:sz w:val="24"/>
          <w:szCs w:val="24"/>
        </w:rPr>
        <w:t>Poslova u tijeku koje bi trebalo završiti u stečaju nema.</w:t>
      </w:r>
    </w:p>
    <w:p w:rsidRDefault="000928DF" w:rsidP="000928DF" w:rsidR="000928DF" w:rsidRPr="000928DF">
      <w:pPr>
        <w:jc w:val="both"/>
        <w:rPr>
          <w:sz w:val="24"/>
          <w:szCs w:val="24"/>
        </w:rPr>
      </w:pPr>
      <w:r w:rsidRPr="000928DF">
        <w:rPr>
          <w:sz w:val="24"/>
          <w:szCs w:val="24"/>
        </w:rPr>
        <w:t xml:space="preserve">Nema uvjeta za nastavak poslovanja i mogućnosti za izradu stečajnog plana. </w:t>
      </w:r>
    </w:p>
    <w:p w:rsidRDefault="000928DF" w:rsidP="000928DF" w:rsidR="000928DF" w:rsidRPr="000928DF">
      <w:pPr>
        <w:jc w:val="both"/>
        <w:rPr>
          <w:sz w:val="24"/>
          <w:szCs w:val="24"/>
        </w:rPr>
      </w:pPr>
    </w:p>
    <w:p w:rsidRDefault="000928DF" w:rsidP="000928DF" w:rsidR="000928DF" w:rsidRPr="000928DF">
      <w:pPr>
        <w:jc w:val="both"/>
        <w:rPr>
          <w:b/>
          <w:sz w:val="24"/>
          <w:szCs w:val="24"/>
        </w:rPr>
      </w:pPr>
      <w:r>
        <w:rPr>
          <w:b/>
          <w:sz w:val="24"/>
          <w:szCs w:val="24"/>
        </w:rPr>
        <w:tab/>
      </w:r>
      <w:r w:rsidRPr="000928DF">
        <w:rPr>
          <w:b/>
          <w:sz w:val="24"/>
          <w:szCs w:val="24"/>
        </w:rPr>
        <w:t>RADNICI</w:t>
      </w:r>
    </w:p>
    <w:p w:rsidRDefault="000928DF" w:rsidP="000928DF" w:rsidR="000928DF" w:rsidRPr="000928DF">
      <w:pPr>
        <w:jc w:val="both"/>
        <w:rPr>
          <w:sz w:val="24"/>
          <w:szCs w:val="24"/>
        </w:rPr>
      </w:pPr>
      <w:r>
        <w:rPr>
          <w:sz w:val="24"/>
          <w:szCs w:val="24"/>
        </w:rPr>
        <w:tab/>
      </w:r>
      <w:r w:rsidRPr="000928DF">
        <w:rPr>
          <w:sz w:val="24"/>
          <w:szCs w:val="24"/>
        </w:rPr>
        <w:t xml:space="preserve">Na dan otvaranja stečajnog postupka  dva radnika imala su sklopljen ugovor o radu s dužnikom.  Uručen im je otkaz ugovora o radu.  Plaća u otkaznom roku nije im obračunata jer se obje radnice nalaze na rodiljnom dopustu i primaju naknadu od HZZO. </w:t>
      </w:r>
    </w:p>
    <w:p w:rsidRDefault="000928DF" w:rsidP="000928DF" w:rsidR="000928DF" w:rsidRPr="000928DF">
      <w:pPr>
        <w:jc w:val="both"/>
        <w:rPr>
          <w:sz w:val="24"/>
          <w:szCs w:val="24"/>
        </w:rPr>
      </w:pPr>
      <w:r>
        <w:rPr>
          <w:sz w:val="24"/>
          <w:szCs w:val="24"/>
        </w:rPr>
        <w:tab/>
      </w:r>
      <w:r w:rsidRPr="000928DF">
        <w:rPr>
          <w:sz w:val="24"/>
          <w:szCs w:val="24"/>
        </w:rPr>
        <w:t xml:space="preserve">Dužnik je isplatio plaće i sve obveze koje terete plaću osim za rujan 2015.g. Radnicima  koji kod dužnika imaju neprekinuti staž duže od 2 g., a kojima je otkazan ugovor o radu zbog poslovnih razloga obračunate su i sačinjene prijave otpremnina te im dostavljen na potpis. </w:t>
      </w:r>
    </w:p>
    <w:p w:rsidRDefault="000928DF" w:rsidP="000928DF" w:rsidR="000928DF" w:rsidRPr="000928DF">
      <w:pPr>
        <w:jc w:val="both"/>
        <w:rPr>
          <w:b/>
          <w:sz w:val="24"/>
          <w:szCs w:val="24"/>
        </w:rPr>
      </w:pPr>
    </w:p>
    <w:p w:rsidRDefault="000928DF" w:rsidP="000928DF" w:rsidR="000928DF" w:rsidRPr="000928DF">
      <w:pPr>
        <w:jc w:val="both"/>
        <w:rPr>
          <w:b/>
          <w:sz w:val="24"/>
          <w:szCs w:val="24"/>
        </w:rPr>
      </w:pPr>
      <w:r>
        <w:rPr>
          <w:b/>
          <w:sz w:val="24"/>
          <w:szCs w:val="24"/>
        </w:rPr>
        <w:tab/>
      </w:r>
      <w:r w:rsidRPr="000928DF">
        <w:rPr>
          <w:b/>
          <w:sz w:val="24"/>
          <w:szCs w:val="24"/>
        </w:rPr>
        <w:t>OBVEZE STEČAJNOG DUŽNIKA</w:t>
      </w:r>
    </w:p>
    <w:p w:rsidRDefault="000928DF" w:rsidP="000928DF" w:rsidR="000928DF" w:rsidRPr="000928DF">
      <w:pPr>
        <w:jc w:val="both"/>
        <w:rPr>
          <w:sz w:val="24"/>
          <w:szCs w:val="24"/>
        </w:rPr>
      </w:pPr>
      <w:r>
        <w:rPr>
          <w:sz w:val="24"/>
          <w:szCs w:val="24"/>
        </w:rPr>
        <w:tab/>
      </w:r>
      <w:r w:rsidRPr="000928DF">
        <w:rPr>
          <w:sz w:val="24"/>
          <w:szCs w:val="24"/>
        </w:rPr>
        <w:t>Za ispitno ročište zakazano za 14. travanj 2016.g.  sačinjen je  popis tražbina radnika i ranijih radnika dužnika kojima se duguje plaća i otpremnina. Ni jedan radnik nije podnio dodatno svoju prijavu potraživanja.</w:t>
      </w:r>
    </w:p>
    <w:p w:rsidRDefault="000928DF" w:rsidP="000928DF" w:rsidR="000928DF" w:rsidRPr="000928DF">
      <w:pPr>
        <w:jc w:val="both"/>
        <w:rPr>
          <w:sz w:val="24"/>
          <w:szCs w:val="24"/>
        </w:rPr>
      </w:pPr>
      <w:r>
        <w:rPr>
          <w:sz w:val="24"/>
          <w:szCs w:val="24"/>
        </w:rPr>
        <w:tab/>
      </w:r>
      <w:r w:rsidRPr="000928DF">
        <w:rPr>
          <w:sz w:val="24"/>
          <w:szCs w:val="24"/>
        </w:rPr>
        <w:t xml:space="preserve">Tražbine  radnika i ranijih radnika dužnika  u I. višem isplatnom redu priznate su u iznosu od  44.920,09 kn. </w:t>
      </w:r>
    </w:p>
    <w:p w:rsidRDefault="000928DF" w:rsidP="000928DF" w:rsidR="000928DF" w:rsidRPr="000928DF">
      <w:pPr>
        <w:jc w:val="both"/>
        <w:rPr>
          <w:sz w:val="24"/>
          <w:szCs w:val="24"/>
        </w:rPr>
      </w:pPr>
      <w:r>
        <w:rPr>
          <w:sz w:val="24"/>
          <w:szCs w:val="24"/>
        </w:rPr>
        <w:tab/>
      </w:r>
      <w:r w:rsidRPr="000928DF">
        <w:rPr>
          <w:sz w:val="24"/>
          <w:szCs w:val="24"/>
        </w:rPr>
        <w:t>Pristiglo je 13 (trinaest) tražbina  vjerovnika II. višeg isplatnog reda. Jednu tražbinu vjerovnik RH, MF, Carinska uprava je povukao (kazna – potraživanje nižeg isplatnog reda).</w:t>
      </w:r>
    </w:p>
    <w:p w:rsidRDefault="000928DF" w:rsidP="000928DF" w:rsidR="000928DF" w:rsidRPr="000928DF">
      <w:pPr>
        <w:jc w:val="both"/>
        <w:rPr>
          <w:sz w:val="24"/>
          <w:szCs w:val="24"/>
        </w:rPr>
      </w:pPr>
      <w:r>
        <w:rPr>
          <w:sz w:val="24"/>
          <w:szCs w:val="24"/>
        </w:rPr>
        <w:tab/>
      </w:r>
      <w:r w:rsidRPr="000928DF">
        <w:rPr>
          <w:sz w:val="24"/>
          <w:szCs w:val="24"/>
        </w:rPr>
        <w:t>Ukupni iznos priznatih tražbina u II. višem isplatnom redu je 1.197.213,21kn</w:t>
      </w:r>
    </w:p>
    <w:p w:rsidRDefault="000928DF" w:rsidP="000928DF" w:rsidR="000928DF" w:rsidRPr="000928DF">
      <w:pPr>
        <w:jc w:val="both"/>
        <w:rPr>
          <w:sz w:val="24"/>
          <w:szCs w:val="24"/>
        </w:rPr>
      </w:pPr>
      <w:r>
        <w:rPr>
          <w:sz w:val="24"/>
          <w:szCs w:val="24"/>
        </w:rPr>
        <w:tab/>
      </w:r>
      <w:r w:rsidRPr="000928DF">
        <w:rPr>
          <w:sz w:val="24"/>
          <w:szCs w:val="24"/>
        </w:rPr>
        <w:t>Rekapitulacija:</w:t>
      </w:r>
    </w:p>
    <w:p w:rsidRDefault="000928DF" w:rsidP="000928DF" w:rsidR="000928DF" w:rsidRPr="000928DF">
      <w:pPr>
        <w:jc w:val="both"/>
        <w:rPr>
          <w:sz w:val="24"/>
          <w:szCs w:val="24"/>
          <w:u w:val="single"/>
        </w:rPr>
      </w:pPr>
      <w:r w:rsidRPr="000928DF">
        <w:rPr>
          <w:sz w:val="24"/>
          <w:szCs w:val="24"/>
          <w:u w:val="single"/>
        </w:rPr>
        <w:t>Ukupan iznos prijavljenih tražbina stečajnih vjerovnika</w:t>
      </w:r>
    </w:p>
    <w:tbl>
      <w:tblPr>
        <w:tblpPr w:tblpY="220"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84"/>
        <w:gridCol w:w="2235"/>
        <w:gridCol w:w="2235"/>
        <w:gridCol w:w="2202"/>
      </w:tblGrid>
      <w:tr w:rsidTr="00D84336" w:rsidR="000928DF" w:rsidRPr="000928DF">
        <w:tc>
          <w:tcPr>
            <w:tcW w:type="dxa" w:w="2184"/>
          </w:tcPr>
          <w:p w:rsidRDefault="000928DF" w:rsidP="001E5A1B" w:rsidR="000928DF" w:rsidRPr="000928DF">
            <w:pPr>
              <w:jc w:val="both"/>
              <w:rPr>
                <w:sz w:val="24"/>
                <w:szCs w:val="24"/>
              </w:rPr>
            </w:pPr>
          </w:p>
        </w:tc>
        <w:tc>
          <w:tcPr>
            <w:tcW w:type="dxa" w:w="2235"/>
          </w:tcPr>
          <w:p w:rsidRDefault="000928DF" w:rsidP="001E5A1B" w:rsidR="000928DF" w:rsidRPr="000928DF">
            <w:pPr>
              <w:jc w:val="both"/>
              <w:rPr>
                <w:sz w:val="24"/>
                <w:szCs w:val="24"/>
              </w:rPr>
            </w:pPr>
            <w:r w:rsidRPr="000928DF">
              <w:rPr>
                <w:sz w:val="24"/>
                <w:szCs w:val="24"/>
              </w:rPr>
              <w:t>Prijavljeno kn</w:t>
            </w:r>
          </w:p>
        </w:tc>
        <w:tc>
          <w:tcPr>
            <w:tcW w:type="dxa" w:w="2235"/>
          </w:tcPr>
          <w:p w:rsidRDefault="000928DF" w:rsidP="001E5A1B" w:rsidR="000928DF" w:rsidRPr="000928DF">
            <w:pPr>
              <w:jc w:val="both"/>
              <w:rPr>
                <w:sz w:val="24"/>
                <w:szCs w:val="24"/>
              </w:rPr>
            </w:pPr>
            <w:r w:rsidRPr="000928DF">
              <w:rPr>
                <w:sz w:val="24"/>
                <w:szCs w:val="24"/>
              </w:rPr>
              <w:t>Priznato kn</w:t>
            </w:r>
          </w:p>
        </w:tc>
        <w:tc>
          <w:tcPr>
            <w:tcW w:type="dxa" w:w="2202"/>
          </w:tcPr>
          <w:p w:rsidRDefault="000928DF" w:rsidP="001E5A1B" w:rsidR="000928DF" w:rsidRPr="000928DF">
            <w:pPr>
              <w:jc w:val="both"/>
              <w:rPr>
                <w:sz w:val="24"/>
                <w:szCs w:val="24"/>
              </w:rPr>
            </w:pPr>
            <w:r w:rsidRPr="000928DF">
              <w:rPr>
                <w:sz w:val="24"/>
                <w:szCs w:val="24"/>
              </w:rPr>
              <w:t>Osporeno kn</w:t>
            </w:r>
          </w:p>
        </w:tc>
      </w:tr>
      <w:tr w:rsidTr="00D84336" w:rsidR="000928DF" w:rsidRPr="000928DF">
        <w:tc>
          <w:tcPr>
            <w:tcW w:type="dxa" w:w="2184"/>
          </w:tcPr>
          <w:p w:rsidRDefault="000928DF" w:rsidP="001E5A1B" w:rsidR="000928DF" w:rsidRPr="000928DF">
            <w:pPr>
              <w:jc w:val="both"/>
              <w:rPr>
                <w:sz w:val="24"/>
                <w:szCs w:val="24"/>
              </w:rPr>
            </w:pPr>
            <w:r w:rsidRPr="000928DF">
              <w:rPr>
                <w:sz w:val="24"/>
                <w:szCs w:val="24"/>
              </w:rPr>
              <w:t xml:space="preserve">I viši isplatni red </w:t>
            </w:r>
          </w:p>
        </w:tc>
        <w:tc>
          <w:tcPr>
            <w:tcW w:type="dxa" w:w="2235"/>
          </w:tcPr>
          <w:p w:rsidRDefault="000928DF" w:rsidP="001E5A1B" w:rsidR="000928DF" w:rsidRPr="000928DF">
            <w:pPr>
              <w:jc w:val="both"/>
              <w:rPr>
                <w:sz w:val="24"/>
                <w:szCs w:val="24"/>
              </w:rPr>
            </w:pPr>
            <w:r w:rsidRPr="000928DF">
              <w:rPr>
                <w:sz w:val="24"/>
                <w:szCs w:val="24"/>
              </w:rPr>
              <w:t xml:space="preserve">       44.920,09 </w:t>
            </w:r>
          </w:p>
        </w:tc>
        <w:tc>
          <w:tcPr>
            <w:tcW w:type="dxa" w:w="2235"/>
          </w:tcPr>
          <w:p w:rsidRDefault="000928DF" w:rsidP="001E5A1B" w:rsidR="000928DF" w:rsidRPr="000928DF">
            <w:pPr>
              <w:jc w:val="both"/>
              <w:rPr>
                <w:sz w:val="24"/>
                <w:szCs w:val="24"/>
              </w:rPr>
            </w:pPr>
            <w:r w:rsidRPr="000928DF">
              <w:rPr>
                <w:sz w:val="24"/>
                <w:szCs w:val="24"/>
              </w:rPr>
              <w:t xml:space="preserve">      44.920,09 </w:t>
            </w:r>
          </w:p>
        </w:tc>
        <w:tc>
          <w:tcPr>
            <w:tcW w:type="dxa" w:w="2202"/>
          </w:tcPr>
          <w:p w:rsidRDefault="000928DF" w:rsidP="001E5A1B" w:rsidR="000928DF" w:rsidRPr="000928DF">
            <w:pPr>
              <w:jc w:val="both"/>
              <w:rPr>
                <w:sz w:val="24"/>
                <w:szCs w:val="24"/>
              </w:rPr>
            </w:pPr>
            <w:r w:rsidRPr="000928DF">
              <w:rPr>
                <w:sz w:val="24"/>
                <w:szCs w:val="24"/>
              </w:rPr>
              <w:t xml:space="preserve">       ----</w:t>
            </w:r>
          </w:p>
        </w:tc>
      </w:tr>
      <w:tr w:rsidTr="00D84336" w:rsidR="000928DF" w:rsidRPr="000928DF">
        <w:tc>
          <w:tcPr>
            <w:tcW w:type="dxa" w:w="2184"/>
          </w:tcPr>
          <w:p w:rsidRDefault="000928DF" w:rsidP="001E5A1B" w:rsidR="000928DF" w:rsidRPr="000928DF">
            <w:pPr>
              <w:jc w:val="both"/>
              <w:rPr>
                <w:sz w:val="24"/>
                <w:szCs w:val="24"/>
              </w:rPr>
            </w:pPr>
            <w:r w:rsidRPr="000928DF">
              <w:rPr>
                <w:sz w:val="24"/>
                <w:szCs w:val="24"/>
              </w:rPr>
              <w:t>II viši isplatni red</w:t>
            </w:r>
          </w:p>
        </w:tc>
        <w:tc>
          <w:tcPr>
            <w:tcW w:type="dxa" w:w="2235"/>
          </w:tcPr>
          <w:p w:rsidRDefault="000928DF" w:rsidP="00D84336" w:rsidR="000928DF" w:rsidRPr="000928DF">
            <w:pPr>
              <w:jc w:val="both"/>
              <w:rPr>
                <w:sz w:val="24"/>
                <w:szCs w:val="24"/>
              </w:rPr>
            </w:pPr>
            <w:r w:rsidRPr="000928DF">
              <w:rPr>
                <w:sz w:val="24"/>
                <w:szCs w:val="24"/>
              </w:rPr>
              <w:t xml:space="preserve">   </w:t>
            </w:r>
            <w:r w:rsidR="00D84336">
              <w:rPr>
                <w:sz w:val="24"/>
                <w:szCs w:val="24"/>
              </w:rPr>
              <w:t>1.197.505,17</w:t>
            </w:r>
          </w:p>
        </w:tc>
        <w:tc>
          <w:tcPr>
            <w:tcW w:type="dxa" w:w="2235"/>
          </w:tcPr>
          <w:p w:rsidRDefault="000928DF" w:rsidP="001E5A1B" w:rsidR="000928DF" w:rsidRPr="000928DF">
            <w:pPr>
              <w:jc w:val="both"/>
              <w:rPr>
                <w:sz w:val="24"/>
                <w:szCs w:val="24"/>
              </w:rPr>
            </w:pPr>
            <w:r w:rsidRPr="000928DF">
              <w:rPr>
                <w:sz w:val="24"/>
                <w:szCs w:val="24"/>
              </w:rPr>
              <w:t xml:space="preserve">  </w:t>
            </w:r>
            <w:r w:rsidR="00D84336">
              <w:rPr>
                <w:sz w:val="24"/>
                <w:szCs w:val="24"/>
              </w:rPr>
              <w:t>1.197.505,17</w:t>
            </w:r>
          </w:p>
        </w:tc>
        <w:tc>
          <w:tcPr>
            <w:tcW w:type="dxa" w:w="2202"/>
          </w:tcPr>
          <w:p w:rsidRDefault="000928DF" w:rsidP="001E5A1B" w:rsidR="000928DF" w:rsidRPr="000928DF">
            <w:pPr>
              <w:jc w:val="both"/>
              <w:rPr>
                <w:sz w:val="24"/>
                <w:szCs w:val="24"/>
              </w:rPr>
            </w:pPr>
            <w:r w:rsidRPr="000928DF">
              <w:rPr>
                <w:sz w:val="24"/>
                <w:szCs w:val="24"/>
              </w:rPr>
              <w:t xml:space="preserve">       ----</w:t>
            </w:r>
          </w:p>
        </w:tc>
      </w:tr>
      <w:tr w:rsidTr="00D84336" w:rsidR="00D84336" w:rsidRPr="000928DF">
        <w:tc>
          <w:tcPr>
            <w:tcW w:type="dxa" w:w="2184"/>
          </w:tcPr>
          <w:p w:rsidRDefault="00D84336" w:rsidP="00D84336" w:rsidR="00D84336" w:rsidRPr="000928DF">
            <w:pPr>
              <w:jc w:val="both"/>
              <w:rPr>
                <w:sz w:val="24"/>
                <w:szCs w:val="24"/>
              </w:rPr>
            </w:pPr>
            <w:r w:rsidRPr="000928DF">
              <w:rPr>
                <w:sz w:val="24"/>
                <w:szCs w:val="24"/>
              </w:rPr>
              <w:t>Ukupno</w:t>
            </w:r>
          </w:p>
        </w:tc>
        <w:tc>
          <w:tcPr>
            <w:tcW w:type="dxa" w:w="2235"/>
          </w:tcPr>
          <w:p w:rsidRDefault="00D84336" w:rsidP="00D84336" w:rsidR="00D84336" w:rsidRPr="000928DF">
            <w:pPr>
              <w:jc w:val="both"/>
              <w:rPr>
                <w:sz w:val="24"/>
                <w:szCs w:val="24"/>
              </w:rPr>
            </w:pPr>
            <w:r>
              <w:rPr>
                <w:sz w:val="24"/>
                <w:szCs w:val="24"/>
              </w:rPr>
              <w:t xml:space="preserve">   1.242.531,16</w:t>
            </w:r>
          </w:p>
        </w:tc>
        <w:tc>
          <w:tcPr>
            <w:tcW w:type="dxa" w:w="2235"/>
          </w:tcPr>
          <w:p w:rsidRDefault="00D84336" w:rsidP="00D84336" w:rsidR="00D84336" w:rsidRPr="000928DF">
            <w:pPr>
              <w:jc w:val="both"/>
              <w:rPr>
                <w:sz w:val="24"/>
                <w:szCs w:val="24"/>
              </w:rPr>
            </w:pPr>
            <w:r>
              <w:rPr>
                <w:sz w:val="24"/>
                <w:szCs w:val="24"/>
              </w:rPr>
              <w:t xml:space="preserve">  1.242.531,16</w:t>
            </w:r>
          </w:p>
        </w:tc>
        <w:tc>
          <w:tcPr>
            <w:tcW w:type="dxa" w:w="2202"/>
          </w:tcPr>
          <w:p w:rsidRDefault="00D84336" w:rsidP="00D84336" w:rsidR="00D84336" w:rsidRPr="000928DF">
            <w:pPr>
              <w:jc w:val="both"/>
              <w:rPr>
                <w:sz w:val="24"/>
                <w:szCs w:val="24"/>
              </w:rPr>
            </w:pPr>
            <w:r w:rsidRPr="000928DF">
              <w:rPr>
                <w:sz w:val="24"/>
                <w:szCs w:val="24"/>
              </w:rPr>
              <w:t xml:space="preserve">       ----</w:t>
            </w:r>
          </w:p>
        </w:tc>
      </w:tr>
    </w:tbl>
    <w:p w:rsidRDefault="000928DF" w:rsidP="000928DF" w:rsidR="000928DF" w:rsidRPr="000928DF">
      <w:pPr>
        <w:rPr>
          <w:b/>
          <w:sz w:val="24"/>
          <w:szCs w:val="24"/>
        </w:rPr>
      </w:pPr>
    </w:p>
    <w:p w:rsidRDefault="000928DF" w:rsidP="000928DF" w:rsidR="000928DF" w:rsidRPr="000928DF">
      <w:pPr>
        <w:rPr>
          <w:b/>
          <w:sz w:val="24"/>
          <w:szCs w:val="24"/>
        </w:rPr>
      </w:pPr>
      <w:r w:rsidRPr="000928DF">
        <w:rPr>
          <w:b/>
          <w:sz w:val="24"/>
          <w:szCs w:val="24"/>
        </w:rPr>
        <w:t xml:space="preserve">RAZLUČNA I IZLUČNA PRAVA </w:t>
      </w:r>
    </w:p>
    <w:p w:rsidRDefault="000928DF" w:rsidP="000928DF" w:rsidR="000928DF" w:rsidRPr="000928DF">
      <w:pPr>
        <w:jc w:val="both"/>
        <w:rPr>
          <w:sz w:val="24"/>
          <w:szCs w:val="24"/>
        </w:rPr>
      </w:pPr>
      <w:r>
        <w:rPr>
          <w:sz w:val="24"/>
          <w:szCs w:val="24"/>
        </w:rPr>
        <w:tab/>
      </w:r>
      <w:r w:rsidRPr="000928DF">
        <w:rPr>
          <w:sz w:val="24"/>
          <w:szCs w:val="24"/>
        </w:rPr>
        <w:t>Razlučnih i izlučnih vjerovnika nema.</w:t>
      </w:r>
    </w:p>
    <w:p w:rsidRDefault="000928DF" w:rsidP="000928DF" w:rsidR="000928DF" w:rsidRPr="000928DF">
      <w:pPr>
        <w:jc w:val="both"/>
        <w:rPr>
          <w:sz w:val="24"/>
          <w:szCs w:val="24"/>
        </w:rPr>
      </w:pPr>
    </w:p>
    <w:p w:rsidRDefault="000928DF" w:rsidP="000928DF" w:rsidR="000928DF" w:rsidRPr="000928DF">
      <w:pPr>
        <w:rPr>
          <w:sz w:val="24"/>
          <w:szCs w:val="24"/>
        </w:rPr>
      </w:pPr>
      <w:r w:rsidRPr="000928DF">
        <w:rPr>
          <w:sz w:val="24"/>
          <w:szCs w:val="24"/>
        </w:rPr>
        <w:t xml:space="preserve">PREGLED  IMOVINA I  OBVEZA </w:t>
      </w:r>
    </w:p>
    <w:p w:rsidRDefault="000928DF" w:rsidP="000928DF" w:rsidR="000928DF" w:rsidRPr="000928DF">
      <w:pPr>
        <w:rPr>
          <w:sz w:val="24"/>
          <w:szCs w:val="24"/>
        </w:rPr>
      </w:pPr>
      <w:r w:rsidRPr="000928DF">
        <w:rPr>
          <w:sz w:val="24"/>
          <w:szCs w:val="24"/>
        </w:rPr>
        <w:t>Imovina</w:t>
      </w:r>
      <w:r w:rsidRPr="000928DF">
        <w:rPr>
          <w:sz w:val="24"/>
          <w:szCs w:val="24"/>
        </w:rPr>
        <w:tab/>
      </w:r>
      <w:r w:rsidRPr="000928DF">
        <w:rPr>
          <w:sz w:val="24"/>
          <w:szCs w:val="24"/>
        </w:rPr>
        <w:tab/>
      </w:r>
      <w:r w:rsidRPr="000928DF">
        <w:rPr>
          <w:sz w:val="24"/>
          <w:szCs w:val="24"/>
        </w:rPr>
        <w:tab/>
        <w:t xml:space="preserve">                  Obveze </w:t>
      </w:r>
    </w:p>
    <w:p w:rsidRDefault="000928DF" w:rsidP="000928DF" w:rsidR="000928DF" w:rsidRPr="000928DF">
      <w:pPr>
        <w:rPr>
          <w:sz w:val="24"/>
          <w:szCs w:val="24"/>
        </w:rPr>
      </w:pPr>
      <w:r w:rsidRPr="000928DF">
        <w:rPr>
          <w:sz w:val="24"/>
          <w:szCs w:val="24"/>
        </w:rPr>
        <w:t>340.000,00 kn                                          1.</w:t>
      </w:r>
      <w:r w:rsidR="00D84336">
        <w:rPr>
          <w:sz w:val="24"/>
          <w:szCs w:val="24"/>
        </w:rPr>
        <w:t>242.531,16</w:t>
      </w:r>
      <w:r w:rsidRPr="000928DF">
        <w:rPr>
          <w:sz w:val="24"/>
          <w:szCs w:val="24"/>
        </w:rPr>
        <w:t xml:space="preserve"> kn</w:t>
      </w:r>
    </w:p>
    <w:p w:rsidRDefault="000928DF" w:rsidP="000928DF" w:rsidR="000928DF" w:rsidRPr="000928DF">
      <w:pPr>
        <w:rPr>
          <w:sz w:val="24"/>
          <w:szCs w:val="24"/>
        </w:rPr>
      </w:pPr>
    </w:p>
    <w:p w:rsidRDefault="000928DF" w:rsidP="000928DF" w:rsidR="000928DF" w:rsidRPr="000928DF">
      <w:pPr>
        <w:jc w:val="both"/>
        <w:rPr>
          <w:sz w:val="24"/>
          <w:szCs w:val="24"/>
        </w:rPr>
      </w:pPr>
      <w:r>
        <w:rPr>
          <w:sz w:val="24"/>
          <w:szCs w:val="24"/>
        </w:rPr>
        <w:lastRenderedPageBreak/>
        <w:tab/>
      </w:r>
      <w:r w:rsidRPr="000928DF">
        <w:rPr>
          <w:sz w:val="24"/>
          <w:szCs w:val="24"/>
        </w:rPr>
        <w:t xml:space="preserve">Napomena: Na temelju objavljenih podataka cijeni solarnih elektrana snage  30 kWp se na tržištu s montažom kreću od 300.000,00 do 400.000,00 kn (ovisno o proizvođaču, tipu i dodatnoj opremi). Knjigovodstvenoj vrijednosti predmetne sunčane elektrane je 491.417,00 kn. Navedeni iznos obuhvaća naknadu za priključenju s HEP d.o.o. Zagreb od 70.581,38 kn (ugovor) te projektnu i drugu dokumentaciju. Sunčana elektrana nalazi na zemljištu u privatnom vlasništvu bez prva građenja ili drugog stvarnog prava na nekretnini pa se nakon prodaje mora demontirati pri čemu se dio instalacija ne bi mogao koristiti (podzemne instalacije),a moguće je oštećenje i drugih dijelova.  HROTA  u 2015.g. nije sklapala ugovore za solarne elektrane, a nema naznaka o postupanju u 2016.g.. Znatno je pala cijena  struje iz obnovljivih izvora, pa time i interes i potražnja. Imajući u vidu sve prethodno smatram da je realna tržna cijena 250.000,00 kn.  Ugovor za predmetnu sunčanu elektranu sklopljen je u najpovoljnije vrijeme nakon čega su se uvjeti na tržištu promijenili. </w:t>
      </w:r>
    </w:p>
    <w:p w:rsidRDefault="000928DF" w:rsidP="000928DF" w:rsidR="000928DF" w:rsidRPr="000928DF">
      <w:pPr>
        <w:rPr>
          <w:sz w:val="24"/>
          <w:szCs w:val="24"/>
        </w:rPr>
      </w:pPr>
      <w:r>
        <w:rPr>
          <w:sz w:val="24"/>
          <w:szCs w:val="24"/>
        </w:rPr>
        <w:tab/>
      </w:r>
      <w:r w:rsidRPr="000928DF">
        <w:rPr>
          <w:sz w:val="24"/>
          <w:szCs w:val="24"/>
        </w:rPr>
        <w:t>U odnosu na potraživanja od kupaca realno je očekivati naplatu  iznosa od cca 90.000,00 kn.</w:t>
      </w:r>
    </w:p>
    <w:p w:rsidRDefault="000928DF" w:rsidP="000928DF" w:rsidR="000928DF" w:rsidRPr="000928DF">
      <w:pPr>
        <w:rPr>
          <w:sz w:val="24"/>
          <w:szCs w:val="24"/>
        </w:rPr>
      </w:pPr>
      <w:r>
        <w:rPr>
          <w:sz w:val="24"/>
          <w:szCs w:val="24"/>
        </w:rPr>
        <w:tab/>
      </w:r>
      <w:r w:rsidRPr="000928DF">
        <w:rPr>
          <w:sz w:val="24"/>
          <w:szCs w:val="24"/>
        </w:rPr>
        <w:t>Na opisan način je utvrđena imovina stečajnog dužnika u navedenom iznosu.</w:t>
      </w:r>
    </w:p>
    <w:p w:rsidRDefault="000928DF" w:rsidP="000928DF" w:rsidR="000928DF" w:rsidRPr="000928DF">
      <w:pPr>
        <w:rPr>
          <w:sz w:val="24"/>
          <w:szCs w:val="24"/>
        </w:rPr>
      </w:pPr>
      <w:r>
        <w:rPr>
          <w:sz w:val="24"/>
          <w:szCs w:val="24"/>
        </w:rPr>
        <w:tab/>
      </w:r>
      <w:r w:rsidRPr="000928DF">
        <w:rPr>
          <w:sz w:val="24"/>
          <w:szCs w:val="24"/>
        </w:rPr>
        <w:t>IV/  Prijedlozi:</w:t>
      </w:r>
    </w:p>
    <w:p w:rsidRDefault="000928DF" w:rsidP="000928DF" w:rsidR="000928DF" w:rsidRPr="000928DF">
      <w:pPr>
        <w:jc w:val="both"/>
        <w:rPr>
          <w:sz w:val="24"/>
          <w:szCs w:val="24"/>
        </w:rPr>
      </w:pPr>
      <w:r w:rsidRPr="000928DF">
        <w:rPr>
          <w:sz w:val="24"/>
          <w:szCs w:val="24"/>
        </w:rPr>
        <w:t xml:space="preserve">1) prihvaća se izvješće stečajne upraviteljice, </w:t>
      </w:r>
    </w:p>
    <w:p w:rsidRDefault="000928DF" w:rsidP="000928DF" w:rsidR="000928DF" w:rsidRPr="000928DF">
      <w:pPr>
        <w:jc w:val="both"/>
        <w:rPr>
          <w:sz w:val="24"/>
          <w:szCs w:val="24"/>
        </w:rPr>
      </w:pPr>
      <w:r w:rsidRPr="000928DF">
        <w:rPr>
          <w:sz w:val="24"/>
          <w:szCs w:val="24"/>
        </w:rPr>
        <w:t>2) utvrđuje se da nema uvjeta za nastavak poslovanja stečajnog dužnika,</w:t>
      </w:r>
    </w:p>
    <w:p w:rsidRDefault="000928DF" w:rsidP="000928DF" w:rsidR="000928DF" w:rsidRPr="000928DF">
      <w:pPr>
        <w:jc w:val="both"/>
        <w:rPr>
          <w:sz w:val="24"/>
          <w:szCs w:val="24"/>
        </w:rPr>
      </w:pPr>
      <w:r w:rsidRPr="000928DF">
        <w:rPr>
          <w:sz w:val="24"/>
          <w:szCs w:val="24"/>
        </w:rPr>
        <w:t>3) prihvaća se prijedlog stečajne upraviteljice da se stečajni postupka nastavi te da:</w:t>
      </w:r>
    </w:p>
    <w:p w:rsidRDefault="000928DF" w:rsidP="000928DF" w:rsidR="000928DF" w:rsidRPr="000928DF">
      <w:pPr>
        <w:jc w:val="both"/>
        <w:rPr>
          <w:sz w:val="24"/>
          <w:szCs w:val="24"/>
        </w:rPr>
      </w:pPr>
      <w:r w:rsidRPr="000928DF">
        <w:rPr>
          <w:sz w:val="24"/>
          <w:szCs w:val="24"/>
        </w:rPr>
        <w:t xml:space="preserve">- stečajna upraviteljica provede postupke naplate potraživanja od dužnika, a </w:t>
      </w:r>
    </w:p>
    <w:p w:rsidRDefault="000928DF" w:rsidP="000928DF" w:rsidR="000928DF">
      <w:pPr>
        <w:jc w:val="both"/>
        <w:rPr>
          <w:sz w:val="24"/>
          <w:szCs w:val="24"/>
        </w:rPr>
      </w:pPr>
      <w:r w:rsidRPr="000928DF">
        <w:rPr>
          <w:sz w:val="24"/>
          <w:szCs w:val="24"/>
        </w:rPr>
        <w:t>- u odnosu na sunčanu elektranu,  daje joj se ovlaštenje da vodi sudski postupak protiv RONIK MB j.d.o.o. radi pobijanja pravnih radnji stečajnog dužnika - kupoprodajnog ugovora  od 22.7.2015.g. (ništetan ugovor), a ako kupac RONIK  MB j.d.o.o. dobrovoljno prihvati da je kupoprodajni ugovor od 22.7.2015.  ništetan i da ne proizvodi pravne učinke, ovlašćuje ju se da s navedenim društvom ili trećom osobom neposrednom pogodbom proda sunčanu elektranu  za iznos od 250.000,00 kn,  a ako to ne uspije da se izvrši procjena po vještaku, objavi oglas  s tim da se po prvom oglasu elektrana ne može prodati ispod ½ vrijednosti, a u svakoj narednoj prodaji da se cijena snizi za 20 % u odnosu na posljednju cijenu.</w:t>
      </w:r>
    </w:p>
    <w:p w:rsidRDefault="00AF5027" w:rsidP="000928DF" w:rsidR="00AF5027">
      <w:pPr>
        <w:jc w:val="both"/>
        <w:rPr>
          <w:sz w:val="24"/>
          <w:szCs w:val="24"/>
        </w:rPr>
      </w:pPr>
      <w:r>
        <w:rPr>
          <w:sz w:val="24"/>
          <w:szCs w:val="24"/>
        </w:rPr>
        <w:tab/>
        <w:t>Zakonski zastupnik RH, MINISTARSTVO FINANCIJA izjavljuje da nije upoznat sa vrijednošću predmetne sunčane elektrane.</w:t>
      </w:r>
    </w:p>
    <w:p w:rsidRDefault="00AF5027" w:rsidP="000928DF" w:rsidR="00AF5027" w:rsidRPr="000928DF">
      <w:pPr>
        <w:jc w:val="both"/>
        <w:rPr>
          <w:sz w:val="24"/>
          <w:szCs w:val="24"/>
        </w:rPr>
      </w:pPr>
      <w:r>
        <w:rPr>
          <w:sz w:val="24"/>
          <w:szCs w:val="24"/>
        </w:rPr>
        <w:tab/>
        <w:t>Vjerovnik HAMA-BICRO izjavljuje da je prema iskustvima davanja jamstava za slične sunčane elektrane, vrijednost procijenjena od strane stečajne upraviteljice bi bila sukladna tim iskustvima.</w:t>
      </w:r>
    </w:p>
    <w:p w:rsidRDefault="00D84336" w:rsidP="00747D5F" w:rsidR="00D84336" w:rsidRPr="000928DF">
      <w:pPr>
        <w:rPr>
          <w:b/>
          <w:sz w:val="24"/>
          <w:szCs w:val="24"/>
        </w:rPr>
      </w:pPr>
    </w:p>
    <w:p w:rsidRDefault="00DE03CA" w:rsidP="00F45E78" w:rsidR="00247315" w:rsidRPr="000928DF">
      <w:pPr>
        <w:pStyle w:val="Bezproreda"/>
        <w:jc w:val="both"/>
        <w:rPr>
          <w:rFonts w:hAnsi="Times New Roman" w:ascii="Times New Roman"/>
          <w:sz w:val="24"/>
          <w:szCs w:val="24"/>
        </w:rPr>
      </w:pPr>
      <w:r w:rsidRPr="000928DF">
        <w:rPr>
          <w:rFonts w:hAnsi="Times New Roman" w:ascii="Times New Roman"/>
          <w:bCs/>
          <w:sz w:val="24"/>
          <w:szCs w:val="24"/>
        </w:rPr>
        <w:tab/>
      </w:r>
      <w:r w:rsidR="008F0A37" w:rsidRPr="000928DF">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0928DF">
          <w:rPr>
            <w:rFonts w:hAnsi="Times New Roman" w:ascii="Times New Roman"/>
            <w:sz w:val="24"/>
            <w:szCs w:val="24"/>
          </w:rPr>
          <w:t>38 a</w:t>
        </w:r>
      </w:smartTag>
      <w:r w:rsidR="008F0A37" w:rsidRPr="000928DF">
        <w:rPr>
          <w:rFonts w:hAnsi="Times New Roman" w:ascii="Times New Roman"/>
          <w:sz w:val="24"/>
          <w:szCs w:val="24"/>
        </w:rPr>
        <w:t>. Stečajnog zakona pravo sudjelovanja imaju svi vjerovnici s pravom odvojenog namirenja, svi stečajni vjerovnici, stečajni upravitelj.</w:t>
      </w:r>
    </w:p>
    <w:p w:rsidRDefault="00FC72D3" w:rsidP="00F45E78" w:rsidR="00247315"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F45E78" w:rsidR="00C14805"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 xml:space="preserve">Stečajni sudac utvrđuje da </w:t>
      </w:r>
      <w:r w:rsidR="00EF002A" w:rsidRPr="000928DF">
        <w:rPr>
          <w:rFonts w:hAnsi="Times New Roman" w:ascii="Times New Roman"/>
          <w:sz w:val="24"/>
          <w:szCs w:val="24"/>
        </w:rPr>
        <w:t>je</w:t>
      </w:r>
      <w:r w:rsidR="008F0A37" w:rsidRPr="000928DF">
        <w:rPr>
          <w:rFonts w:hAnsi="Times New Roman" w:ascii="Times New Roman"/>
          <w:sz w:val="24"/>
          <w:szCs w:val="24"/>
        </w:rPr>
        <w:t xml:space="preserve"> na ročištu </w:t>
      </w:r>
      <w:r w:rsidR="003357AE" w:rsidRPr="000928DF">
        <w:rPr>
          <w:rFonts w:hAnsi="Times New Roman" w:ascii="Times New Roman"/>
          <w:sz w:val="24"/>
          <w:szCs w:val="24"/>
        </w:rPr>
        <w:t>nazočno</w:t>
      </w:r>
      <w:r w:rsidR="00C14805" w:rsidRPr="000928DF">
        <w:rPr>
          <w:rFonts w:hAnsi="Times New Roman" w:ascii="Times New Roman"/>
          <w:sz w:val="24"/>
          <w:szCs w:val="24"/>
        </w:rPr>
        <w:t xml:space="preserve"> </w:t>
      </w:r>
      <w:r w:rsidR="0099038C">
        <w:rPr>
          <w:rFonts w:hAnsi="Times New Roman" w:ascii="Times New Roman"/>
          <w:sz w:val="24"/>
          <w:szCs w:val="24"/>
        </w:rPr>
        <w:t>petero</w:t>
      </w:r>
      <w:r w:rsidR="00C14805" w:rsidRPr="000928DF">
        <w:rPr>
          <w:rFonts w:hAnsi="Times New Roman" w:ascii="Times New Roman"/>
          <w:sz w:val="24"/>
          <w:szCs w:val="24"/>
        </w:rPr>
        <w:t xml:space="preserve"> stečajni</w:t>
      </w:r>
      <w:r w:rsidR="003357AE" w:rsidRPr="000928DF">
        <w:rPr>
          <w:rFonts w:hAnsi="Times New Roman" w:ascii="Times New Roman"/>
          <w:sz w:val="24"/>
          <w:szCs w:val="24"/>
        </w:rPr>
        <w:t>h</w:t>
      </w:r>
      <w:r w:rsidR="00C14805" w:rsidRPr="000928DF">
        <w:rPr>
          <w:rFonts w:hAnsi="Times New Roman" w:ascii="Times New Roman"/>
          <w:sz w:val="24"/>
          <w:szCs w:val="24"/>
        </w:rPr>
        <w:t xml:space="preserve"> vjerovnik</w:t>
      </w:r>
      <w:r w:rsidR="003357AE" w:rsidRPr="000928DF">
        <w:rPr>
          <w:rFonts w:hAnsi="Times New Roman" w:ascii="Times New Roman"/>
          <w:sz w:val="24"/>
          <w:szCs w:val="24"/>
        </w:rPr>
        <w:t>a</w:t>
      </w:r>
      <w:r w:rsidR="002A4E26" w:rsidRPr="000928DF">
        <w:rPr>
          <w:rFonts w:hAnsi="Times New Roman" w:ascii="Times New Roman"/>
          <w:sz w:val="24"/>
          <w:szCs w:val="24"/>
        </w:rPr>
        <w:t xml:space="preserve"> </w:t>
      </w:r>
      <w:r w:rsidR="008F0A37" w:rsidRPr="000928DF">
        <w:rPr>
          <w:rFonts w:hAnsi="Times New Roman" w:ascii="Times New Roman"/>
          <w:sz w:val="24"/>
          <w:szCs w:val="24"/>
        </w:rPr>
        <w:t>čij</w:t>
      </w:r>
      <w:r w:rsidR="003357AE" w:rsidRPr="000928DF">
        <w:rPr>
          <w:rFonts w:hAnsi="Times New Roman" w:ascii="Times New Roman"/>
          <w:sz w:val="24"/>
          <w:szCs w:val="24"/>
        </w:rPr>
        <w:t xml:space="preserve">e su tražbine utvrđene i koji mogu </w:t>
      </w:r>
      <w:r w:rsidR="00C14805" w:rsidRPr="000928DF">
        <w:rPr>
          <w:rFonts w:hAnsi="Times New Roman" w:ascii="Times New Roman"/>
          <w:sz w:val="24"/>
          <w:szCs w:val="24"/>
        </w:rPr>
        <w:t xml:space="preserve"> </w:t>
      </w:r>
      <w:r w:rsidR="008F0A37" w:rsidRPr="000928DF">
        <w:rPr>
          <w:rFonts w:hAnsi="Times New Roman" w:ascii="Times New Roman"/>
          <w:sz w:val="24"/>
          <w:szCs w:val="24"/>
        </w:rPr>
        <w:t>glasov</w:t>
      </w:r>
      <w:r w:rsidR="007C40D8" w:rsidRPr="000928DF">
        <w:rPr>
          <w:rFonts w:hAnsi="Times New Roman" w:ascii="Times New Roman"/>
          <w:sz w:val="24"/>
          <w:szCs w:val="24"/>
        </w:rPr>
        <w:t>ati te donositi odluke i to sl</w:t>
      </w:r>
      <w:r w:rsidR="008F0A37" w:rsidRPr="000928DF">
        <w:rPr>
          <w:rFonts w:hAnsi="Times New Roman" w:ascii="Times New Roman"/>
          <w:sz w:val="24"/>
          <w:szCs w:val="24"/>
        </w:rPr>
        <w:t xml:space="preserve">jedeći </w:t>
      </w:r>
      <w:r w:rsidR="00EF002A" w:rsidRPr="000928DF">
        <w:rPr>
          <w:rFonts w:hAnsi="Times New Roman" w:ascii="Times New Roman"/>
          <w:sz w:val="24"/>
          <w:szCs w:val="24"/>
        </w:rPr>
        <w:t>vjerovni</w:t>
      </w:r>
      <w:r w:rsidR="003357AE" w:rsidRPr="000928DF">
        <w:rPr>
          <w:rFonts w:hAnsi="Times New Roman" w:ascii="Times New Roman"/>
          <w:sz w:val="24"/>
          <w:szCs w:val="24"/>
        </w:rPr>
        <w:t>ci</w:t>
      </w:r>
      <w:r w:rsidR="008F0A37" w:rsidRPr="000928DF">
        <w:rPr>
          <w:rFonts w:hAnsi="Times New Roman" w:ascii="Times New Roman"/>
          <w:sz w:val="24"/>
          <w:szCs w:val="24"/>
        </w:rPr>
        <w:t>:</w:t>
      </w:r>
    </w:p>
    <w:p w:rsidRDefault="001E5A1B" w:rsidP="001E5A1B" w:rsidR="001E5A1B">
      <w:pPr>
        <w:numPr>
          <w:ilvl w:val="0"/>
          <w:numId w:val="2"/>
        </w:numPr>
        <w:jc w:val="both"/>
        <w:rPr>
          <w:bCs/>
          <w:sz w:val="24"/>
          <w:szCs w:val="24"/>
        </w:rPr>
      </w:pPr>
      <w:r w:rsidRPr="000928DF">
        <w:rPr>
          <w:bCs/>
          <w:sz w:val="24"/>
          <w:szCs w:val="24"/>
        </w:rPr>
        <w:t xml:space="preserve">za RH, MINISTARSTVO FINANCIJA, POREZNA UPRAVA - </w:t>
      </w:r>
      <w:r>
        <w:rPr>
          <w:bCs/>
          <w:sz w:val="24"/>
          <w:szCs w:val="24"/>
        </w:rPr>
        <w:t>Sandra Kričković, viša savjetnica u ŽDO</w:t>
      </w:r>
    </w:p>
    <w:p w:rsidRDefault="0099038C" w:rsidP="001E5A1B" w:rsidR="001E5A1B">
      <w:pPr>
        <w:numPr>
          <w:ilvl w:val="0"/>
          <w:numId w:val="2"/>
        </w:numPr>
        <w:jc w:val="both"/>
        <w:rPr>
          <w:bCs/>
          <w:sz w:val="24"/>
          <w:szCs w:val="24"/>
        </w:rPr>
      </w:pPr>
      <w:r>
        <w:rPr>
          <w:bCs/>
          <w:sz w:val="24"/>
          <w:szCs w:val="24"/>
        </w:rPr>
        <w:t>za MESNICE B</w:t>
      </w:r>
      <w:r w:rsidR="001E5A1B">
        <w:rPr>
          <w:bCs/>
          <w:sz w:val="24"/>
          <w:szCs w:val="24"/>
        </w:rPr>
        <w:t>OROŠAK d.o.o. - Antonija Ivančan, odvjetnička vježbenica kod odvjetnice Albine Dlačić, temeljem punomoći koju predaje u spis</w:t>
      </w:r>
    </w:p>
    <w:p w:rsidRDefault="001E5A1B" w:rsidP="001E5A1B" w:rsidR="001E5A1B">
      <w:pPr>
        <w:numPr>
          <w:ilvl w:val="0"/>
          <w:numId w:val="2"/>
        </w:numPr>
        <w:jc w:val="both"/>
        <w:rPr>
          <w:bCs/>
          <w:sz w:val="24"/>
          <w:szCs w:val="24"/>
        </w:rPr>
      </w:pPr>
      <w:r>
        <w:rPr>
          <w:bCs/>
          <w:sz w:val="24"/>
          <w:szCs w:val="24"/>
        </w:rPr>
        <w:t>za ERSTE&amp;STEIERMARKISCHE BANK - Anica Šekerija, odvjetnička vježbenica u OD Gugić i Kovačić</w:t>
      </w:r>
    </w:p>
    <w:p w:rsidRDefault="001E5A1B" w:rsidP="001E5A1B" w:rsidR="001E5A1B">
      <w:pPr>
        <w:numPr>
          <w:ilvl w:val="0"/>
          <w:numId w:val="2"/>
        </w:numPr>
        <w:jc w:val="both"/>
        <w:rPr>
          <w:bCs/>
          <w:sz w:val="24"/>
          <w:szCs w:val="24"/>
        </w:rPr>
      </w:pPr>
      <w:r>
        <w:rPr>
          <w:bCs/>
          <w:sz w:val="24"/>
          <w:szCs w:val="24"/>
        </w:rPr>
        <w:lastRenderedPageBreak/>
        <w:t>za LINDSTROM d.o.o. - Dina Kalaš, odvjetnička vježbenica kod odvjetnika Vanje Markovića</w:t>
      </w:r>
    </w:p>
    <w:p w:rsidRDefault="001E5A1B" w:rsidP="001E5A1B" w:rsidR="001E5A1B" w:rsidRPr="000928DF">
      <w:pPr>
        <w:numPr>
          <w:ilvl w:val="0"/>
          <w:numId w:val="2"/>
        </w:numPr>
        <w:jc w:val="both"/>
        <w:rPr>
          <w:bCs/>
          <w:sz w:val="24"/>
          <w:szCs w:val="24"/>
        </w:rPr>
      </w:pPr>
      <w:r>
        <w:rPr>
          <w:bCs/>
          <w:sz w:val="24"/>
          <w:szCs w:val="24"/>
        </w:rPr>
        <w:t>za HRVATSKA AGENCIJA ZA MALO GOSPODARSTVO, INOVACIJE I INVESTICIJE - Lidija Lešić Duralija.</w:t>
      </w:r>
    </w:p>
    <w:p w:rsidRDefault="00F45E78" w:rsidP="001C4494" w:rsidR="00F45E78" w:rsidRPr="000928DF">
      <w:pPr>
        <w:pStyle w:val="Bezproreda"/>
        <w:jc w:val="both"/>
        <w:rPr>
          <w:rFonts w:hAnsi="Times New Roman" w:ascii="Times New Roman"/>
          <w:sz w:val="24"/>
          <w:szCs w:val="24"/>
        </w:rPr>
      </w:pPr>
    </w:p>
    <w:p w:rsidRDefault="004B7619" w:rsidP="001C4494" w:rsidR="008F0A37" w:rsidRPr="000928DF">
      <w:pPr>
        <w:pStyle w:val="Bezproreda"/>
        <w:jc w:val="both"/>
        <w:rPr>
          <w:rFonts w:hAnsi="Times New Roman" w:ascii="Times New Roman"/>
          <w:sz w:val="24"/>
          <w:szCs w:val="24"/>
        </w:rPr>
      </w:pPr>
      <w:r w:rsidRPr="000928DF">
        <w:rPr>
          <w:rFonts w:hAnsi="Times New Roman" w:ascii="Times New Roman"/>
          <w:sz w:val="24"/>
          <w:szCs w:val="24"/>
        </w:rPr>
        <w:tab/>
      </w:r>
      <w:r w:rsidR="008F0A37" w:rsidRPr="000928DF">
        <w:rPr>
          <w:rFonts w:hAnsi="Times New Roman" w:ascii="Times New Roman"/>
          <w:sz w:val="24"/>
          <w:szCs w:val="24"/>
        </w:rPr>
        <w:t>Stečajni sudac iznosi da će se glasovanje vršiti dizanjem ruke. Nakon glasovanja stečajni sudac objaviti će rezultate glasovanja.</w:t>
      </w:r>
    </w:p>
    <w:p w:rsidRDefault="00E33EE5" w:rsidP="003357AE" w:rsidR="002937FE" w:rsidRPr="000928DF">
      <w:pPr>
        <w:pStyle w:val="Bezproreda"/>
        <w:rPr>
          <w:rFonts w:hAnsi="Times New Roman" w:ascii="Times New Roman"/>
          <w:sz w:val="24"/>
          <w:szCs w:val="24"/>
        </w:rPr>
      </w:pPr>
      <w:r w:rsidRPr="000928DF">
        <w:rPr>
          <w:rFonts w:hAnsi="Times New Roman" w:ascii="Times New Roman"/>
          <w:sz w:val="24"/>
          <w:szCs w:val="24"/>
        </w:rPr>
        <w:tab/>
      </w:r>
      <w:r w:rsidR="002937FE" w:rsidRPr="000928DF">
        <w:rPr>
          <w:rFonts w:hAnsi="Times New Roman" w:ascii="Times New Roman"/>
          <w:sz w:val="24"/>
          <w:szCs w:val="24"/>
        </w:rPr>
        <w:t xml:space="preserve">Temeljem čl. 38. e. i čl. 159 SZ-a vjerovnici (100%) </w:t>
      </w:r>
      <w:r w:rsidR="00247315" w:rsidRPr="000928DF">
        <w:rPr>
          <w:rFonts w:hAnsi="Times New Roman" w:ascii="Times New Roman"/>
          <w:sz w:val="24"/>
          <w:szCs w:val="24"/>
        </w:rPr>
        <w:t>donose sl</w:t>
      </w:r>
      <w:r w:rsidR="002937FE" w:rsidRPr="000928DF">
        <w:rPr>
          <w:rFonts w:hAnsi="Times New Roman" w:ascii="Times New Roman"/>
          <w:sz w:val="24"/>
          <w:szCs w:val="24"/>
        </w:rPr>
        <w:t xml:space="preserve">jedeće </w:t>
      </w:r>
    </w:p>
    <w:p w:rsidRDefault="00C77A5D" w:rsidP="003357AE" w:rsidR="00C77A5D" w:rsidRPr="000928DF">
      <w:pPr>
        <w:pStyle w:val="Bezproreda"/>
        <w:rPr>
          <w:rFonts w:hAnsi="Times New Roman" w:ascii="Times New Roman"/>
          <w:sz w:val="24"/>
          <w:szCs w:val="24"/>
        </w:rPr>
      </w:pPr>
    </w:p>
    <w:p w:rsidRDefault="002937FE" w:rsidP="002937FE" w:rsidR="002937FE" w:rsidRPr="000928DF">
      <w:pPr>
        <w:jc w:val="center"/>
        <w:rPr>
          <w:bCs/>
          <w:sz w:val="24"/>
          <w:szCs w:val="24"/>
        </w:rPr>
      </w:pPr>
      <w:r w:rsidRPr="000928DF">
        <w:rPr>
          <w:bCs/>
          <w:sz w:val="24"/>
          <w:szCs w:val="24"/>
        </w:rPr>
        <w:t xml:space="preserve">O D L U K E </w:t>
      </w:r>
    </w:p>
    <w:p w:rsidRDefault="00C539F7" w:rsidP="00B1095D" w:rsidR="00C539F7">
      <w:pPr>
        <w:ind w:firstLine="720"/>
        <w:jc w:val="both"/>
        <w:rPr>
          <w:bCs/>
          <w:sz w:val="24"/>
          <w:szCs w:val="24"/>
        </w:rPr>
      </w:pPr>
    </w:p>
    <w:p w:rsidRDefault="000928DF" w:rsidP="000928DF" w:rsidR="000928DF" w:rsidRPr="000928DF">
      <w:pPr>
        <w:jc w:val="both"/>
        <w:rPr>
          <w:sz w:val="24"/>
          <w:szCs w:val="24"/>
        </w:rPr>
      </w:pPr>
      <w:r w:rsidRPr="000928DF">
        <w:rPr>
          <w:sz w:val="24"/>
          <w:szCs w:val="24"/>
        </w:rPr>
        <w:t xml:space="preserve">1) </w:t>
      </w:r>
      <w:r>
        <w:rPr>
          <w:sz w:val="24"/>
          <w:szCs w:val="24"/>
        </w:rPr>
        <w:t>P</w:t>
      </w:r>
      <w:r w:rsidRPr="000928DF">
        <w:rPr>
          <w:sz w:val="24"/>
          <w:szCs w:val="24"/>
        </w:rPr>
        <w:t>rihvaća se izvješće stečajne upraviteljice</w:t>
      </w:r>
      <w:r>
        <w:rPr>
          <w:sz w:val="24"/>
          <w:szCs w:val="24"/>
        </w:rPr>
        <w:t>.</w:t>
      </w:r>
    </w:p>
    <w:p w:rsidRDefault="000928DF" w:rsidP="000928DF" w:rsidR="000928DF">
      <w:pPr>
        <w:jc w:val="both"/>
        <w:rPr>
          <w:sz w:val="24"/>
          <w:szCs w:val="24"/>
        </w:rPr>
      </w:pPr>
      <w:r>
        <w:rPr>
          <w:sz w:val="24"/>
          <w:szCs w:val="24"/>
        </w:rPr>
        <w:t>2) U</w:t>
      </w:r>
      <w:r w:rsidRPr="000928DF">
        <w:rPr>
          <w:sz w:val="24"/>
          <w:szCs w:val="24"/>
        </w:rPr>
        <w:t>tvrđuje se da nema uvjeta za nastavak poslovanja stečajnog dužnika</w:t>
      </w:r>
      <w:r>
        <w:rPr>
          <w:sz w:val="24"/>
          <w:szCs w:val="24"/>
        </w:rPr>
        <w:t>.</w:t>
      </w:r>
    </w:p>
    <w:p w:rsidRDefault="00801585" w:rsidP="000928DF" w:rsidR="00801585">
      <w:pPr>
        <w:jc w:val="both"/>
        <w:rPr>
          <w:sz w:val="24"/>
          <w:szCs w:val="24"/>
        </w:rPr>
      </w:pPr>
    </w:p>
    <w:p w:rsidRDefault="00801585" w:rsidP="000928DF" w:rsidR="00801585" w:rsidRPr="000928DF">
      <w:pPr>
        <w:jc w:val="both"/>
        <w:rPr>
          <w:sz w:val="24"/>
          <w:szCs w:val="24"/>
        </w:rPr>
      </w:pPr>
      <w:r>
        <w:rPr>
          <w:sz w:val="24"/>
          <w:szCs w:val="24"/>
        </w:rPr>
        <w:tab/>
        <w:t>Glasovima ERSTE&amp;STEIERMARKISCHE BANK, HAMAG-BICRO i MESNICE BOROŠAK, uz suzdržane glasove RH, MINISTARSTVO FINANCIJA i LINDSTROM d.o.o.:</w:t>
      </w:r>
    </w:p>
    <w:p w:rsidRDefault="000928DF" w:rsidP="000928DF" w:rsidR="000928DF" w:rsidRPr="000928DF">
      <w:pPr>
        <w:jc w:val="both"/>
        <w:rPr>
          <w:sz w:val="24"/>
          <w:szCs w:val="24"/>
        </w:rPr>
      </w:pPr>
      <w:r w:rsidRPr="000928DF">
        <w:rPr>
          <w:sz w:val="24"/>
          <w:szCs w:val="24"/>
        </w:rPr>
        <w:t xml:space="preserve">3) </w:t>
      </w:r>
      <w:r>
        <w:rPr>
          <w:sz w:val="24"/>
          <w:szCs w:val="24"/>
        </w:rPr>
        <w:t>P</w:t>
      </w:r>
      <w:r w:rsidRPr="000928DF">
        <w:rPr>
          <w:sz w:val="24"/>
          <w:szCs w:val="24"/>
        </w:rPr>
        <w:t>rihvaća se prijedlog stečajne upraviteljice da se stečajni postupka nastavi te da:</w:t>
      </w:r>
    </w:p>
    <w:p w:rsidRDefault="000928DF" w:rsidP="000928DF" w:rsidR="000928DF" w:rsidRPr="000928DF">
      <w:pPr>
        <w:jc w:val="both"/>
        <w:rPr>
          <w:sz w:val="24"/>
          <w:szCs w:val="24"/>
        </w:rPr>
      </w:pPr>
      <w:r w:rsidRPr="000928DF">
        <w:rPr>
          <w:sz w:val="24"/>
          <w:szCs w:val="24"/>
        </w:rPr>
        <w:t xml:space="preserve">- stečajna upraviteljica provede postupke naplate potraživanja od dužnika, a </w:t>
      </w:r>
    </w:p>
    <w:p w:rsidRDefault="000928DF" w:rsidP="000928DF" w:rsidR="000928DF" w:rsidRPr="000928DF">
      <w:pPr>
        <w:jc w:val="both"/>
        <w:rPr>
          <w:sz w:val="24"/>
          <w:szCs w:val="24"/>
        </w:rPr>
      </w:pPr>
      <w:r w:rsidRPr="000928DF">
        <w:rPr>
          <w:sz w:val="24"/>
          <w:szCs w:val="24"/>
        </w:rPr>
        <w:t>- u odnosu na sunčanu elektranu,  daje joj se ovlaštenje da vodi sudski postupak protiv RONIK MB j.d.o.o. radi pobijanja pravnih radnji stečajnog dužnika - kupoprodajnog ugovora od 22.7.2015.g. (ništetan ugovor), a ako kupac RONIK  MB j.d.o.o. dobrovoljno prihvati da je kupoprodajni ugovor od 22.7.2015.  ništetan i da ne proizvodi pravne učinke, ovlašćuje ju se da s navedenim društvom ili trećom osobom neposrednom pogodbom proda sunčanu elektranu  za iznos od 250.000,00 kn,  a ako to ne uspije da se izvrši procjena po vještaku, objavi oglas  s tim da se po prvom oglasu elektrana ne može prodati ispod ½ vrijednosti, a u svakoj narednoj prodaji da se cijena snizi za 20% u odnosu na posljednju cijenu.</w:t>
      </w:r>
    </w:p>
    <w:p w:rsidRDefault="000928DF" w:rsidP="00B1095D" w:rsidR="000928DF" w:rsidRPr="000928DF">
      <w:pPr>
        <w:ind w:firstLine="720"/>
        <w:jc w:val="both"/>
        <w:rPr>
          <w:bCs/>
          <w:sz w:val="24"/>
          <w:szCs w:val="24"/>
        </w:rPr>
      </w:pPr>
    </w:p>
    <w:p w:rsidRDefault="00C0400E" w:rsidP="00B1095D" w:rsidR="00C0400E" w:rsidRPr="00801585">
      <w:pPr>
        <w:ind w:firstLine="720"/>
        <w:jc w:val="both"/>
        <w:rPr>
          <w:bCs/>
          <w:sz w:val="24"/>
          <w:szCs w:val="24"/>
        </w:rPr>
      </w:pPr>
      <w:r w:rsidRPr="00801585">
        <w:rPr>
          <w:bCs/>
          <w:sz w:val="24"/>
          <w:szCs w:val="24"/>
        </w:rPr>
        <w:t>Zapisnik se uručuje vjerovnicima putem objave na e-oglasnoj ploči suda.</w:t>
      </w:r>
    </w:p>
    <w:p w:rsidRDefault="002937FE" w:rsidP="00B1095D" w:rsidR="002937FE" w:rsidRPr="000928DF">
      <w:pPr>
        <w:ind w:firstLine="720"/>
        <w:jc w:val="both"/>
        <w:rPr>
          <w:bCs/>
          <w:sz w:val="24"/>
          <w:szCs w:val="24"/>
        </w:rPr>
      </w:pPr>
      <w:r w:rsidRPr="000928DF">
        <w:rPr>
          <w:bCs/>
          <w:sz w:val="24"/>
          <w:szCs w:val="24"/>
        </w:rPr>
        <w:t>Nakon što su donesene sve odluke, stečajni sudac objavljuje da je ročište dovršeno</w:t>
      </w:r>
      <w:r w:rsidR="00942FFB" w:rsidRPr="000928DF">
        <w:rPr>
          <w:bCs/>
          <w:sz w:val="24"/>
          <w:szCs w:val="24"/>
        </w:rPr>
        <w:t xml:space="preserve"> u </w:t>
      </w:r>
      <w:r w:rsidR="00801585">
        <w:rPr>
          <w:bCs/>
          <w:sz w:val="24"/>
          <w:szCs w:val="24"/>
        </w:rPr>
        <w:t>12,11</w:t>
      </w:r>
      <w:r w:rsidR="003357AE" w:rsidRPr="000928DF">
        <w:rPr>
          <w:bCs/>
          <w:sz w:val="24"/>
          <w:szCs w:val="24"/>
        </w:rPr>
        <w:t xml:space="preserve"> </w:t>
      </w:r>
      <w:r w:rsidRPr="000928DF">
        <w:rPr>
          <w:bCs/>
          <w:sz w:val="24"/>
          <w:szCs w:val="24"/>
        </w:rPr>
        <w:t>sati.</w:t>
      </w:r>
    </w:p>
    <w:p w:rsidRDefault="00C539F7" w:rsidP="00B1095D" w:rsidR="00C539F7" w:rsidRPr="000928DF">
      <w:pPr>
        <w:ind w:firstLine="720"/>
        <w:jc w:val="both"/>
        <w:rPr>
          <w:bCs/>
          <w:sz w:val="24"/>
          <w:szCs w:val="24"/>
        </w:rPr>
      </w:pPr>
    </w:p>
    <w:p w:rsidRDefault="00CA5D6A" w:rsidP="002937FE" w:rsidR="002937FE" w:rsidRPr="000928DF">
      <w:pPr>
        <w:jc w:val="center"/>
        <w:rPr>
          <w:bCs/>
          <w:sz w:val="24"/>
          <w:szCs w:val="24"/>
        </w:rPr>
      </w:pPr>
      <w:r w:rsidRPr="000928DF">
        <w:rPr>
          <w:bCs/>
          <w:sz w:val="24"/>
          <w:szCs w:val="24"/>
        </w:rPr>
        <w:t>stečajni sudac</w:t>
      </w:r>
    </w:p>
    <w:p w:rsidRDefault="002937FE" w:rsidP="002937FE" w:rsidR="002937FE" w:rsidRPr="000928DF">
      <w:pPr>
        <w:jc w:val="center"/>
        <w:rPr>
          <w:bCs/>
          <w:sz w:val="24"/>
          <w:szCs w:val="24"/>
        </w:rPr>
      </w:pPr>
    </w:p>
    <w:p w:rsidRDefault="002937FE" w:rsidP="002937FE" w:rsidR="002937FE" w:rsidRPr="000928DF">
      <w:pPr>
        <w:jc w:val="center"/>
        <w:rPr>
          <w:bCs/>
          <w:sz w:val="24"/>
          <w:szCs w:val="24"/>
        </w:rPr>
      </w:pPr>
    </w:p>
    <w:p w:rsidRDefault="00D30574" w:rsidP="002937FE" w:rsidR="002937FE" w:rsidRPr="000928DF">
      <w:pPr>
        <w:jc w:val="center"/>
        <w:rPr>
          <w:bCs/>
          <w:sz w:val="24"/>
          <w:szCs w:val="24"/>
        </w:rPr>
      </w:pPr>
      <w:r w:rsidRPr="000928DF">
        <w:rPr>
          <w:bCs/>
          <w:sz w:val="24"/>
          <w:szCs w:val="24"/>
        </w:rPr>
        <w:t>z</w:t>
      </w:r>
      <w:r w:rsidR="002937FE" w:rsidRPr="000928DF">
        <w:rPr>
          <w:bCs/>
          <w:sz w:val="24"/>
          <w:szCs w:val="24"/>
        </w:rPr>
        <w:t>apisničar</w:t>
      </w:r>
    </w:p>
    <w:p w:rsidRDefault="002937FE" w:rsidP="003651B5" w:rsidR="002937FE" w:rsidRPr="000928DF">
      <w:pPr>
        <w:ind w:firstLine="720" w:left="6480"/>
        <w:jc w:val="both"/>
        <w:rPr>
          <w:bCs/>
          <w:sz w:val="24"/>
          <w:szCs w:val="24"/>
        </w:rPr>
      </w:pPr>
      <w:r w:rsidRPr="000928DF">
        <w:rPr>
          <w:bCs/>
          <w:sz w:val="24"/>
          <w:szCs w:val="24"/>
        </w:rPr>
        <w:t>vjerovnici</w:t>
      </w:r>
    </w:p>
    <w:p w:rsidRDefault="00D30574" w:rsidP="002937FE" w:rsidR="002937FE" w:rsidRPr="000928DF">
      <w:pPr>
        <w:jc w:val="both"/>
        <w:rPr>
          <w:bCs/>
          <w:sz w:val="24"/>
          <w:szCs w:val="24"/>
        </w:rPr>
      </w:pPr>
      <w:r w:rsidRPr="000928DF">
        <w:rPr>
          <w:bCs/>
          <w:sz w:val="24"/>
          <w:szCs w:val="24"/>
        </w:rPr>
        <w:t>s</w:t>
      </w:r>
      <w:r w:rsidR="002937FE" w:rsidRPr="000928DF">
        <w:rPr>
          <w:bCs/>
          <w:sz w:val="24"/>
          <w:szCs w:val="24"/>
        </w:rPr>
        <w:t>tečajni upravitelj:</w:t>
      </w:r>
    </w:p>
    <w:p w:rsidRDefault="00FC72D3" w:rsidR="00FC72D3" w:rsidRPr="000928DF">
      <w:pPr>
        <w:jc w:val="both"/>
        <w:rPr>
          <w:bCs/>
          <w:sz w:val="24"/>
          <w:szCs w:val="24"/>
        </w:rPr>
      </w:pPr>
    </w:p>
    <w:sectPr w:rsidSect="009A0495" w:rsidR="00FC72D3" w:rsidRPr="000928DF">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A1B" w:rsidR="001E5A1B">
      <w:r>
        <w:separator/>
      </w:r>
    </w:p>
  </w:endnote>
  <w:endnote w:id="0" w:type="continuationSeparator">
    <w:p w:rsidRDefault="001E5A1B" w:rsidR="001E5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A1B" w:rsidR="001E5A1B">
      <w:r>
        <w:separator/>
      </w:r>
    </w:p>
  </w:footnote>
  <w:footnote w:id="0" w:type="continuationSeparator">
    <w:p w:rsidRDefault="001E5A1B" w:rsidR="001E5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A1B" w:rsidP="009200D8" w:rsidR="001E5A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5A1B" w:rsidR="001E5A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A1B" w:rsidP="009200D8" w:rsidR="001E5A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0B8F">
      <w:rPr>
        <w:rStyle w:val="Brojstranice"/>
        <w:noProof/>
      </w:rPr>
      <w:t>9</w:t>
    </w:r>
    <w:r>
      <w:rPr>
        <w:rStyle w:val="Brojstranice"/>
      </w:rPr>
      <w:fldChar w:fldCharType="end"/>
    </w:r>
  </w:p>
  <w:p w:rsidRDefault="001E5A1B" w:rsidP="00B01808" w:rsidR="001E5A1B" w:rsidRPr="0095162B">
    <w:pPr>
      <w:ind w:firstLine="720" w:left="6480"/>
      <w:rPr>
        <w:bCs/>
        <w:sz w:val="24"/>
        <w:szCs w:val="24"/>
      </w:rPr>
    </w:pPr>
    <w:r w:rsidRPr="0095162B">
      <w:rPr>
        <w:bCs/>
        <w:sz w:val="24"/>
        <w:szCs w:val="24"/>
      </w:rPr>
      <w:t>St-</w:t>
    </w:r>
    <w:r>
      <w:rPr>
        <w:bCs/>
        <w:sz w:val="24"/>
        <w:szCs w:val="24"/>
      </w:rPr>
      <w:t>1028/15</w:t>
    </w:r>
  </w:p>
  <w:p w:rsidRDefault="001E5A1B" w:rsidP="00B01808" w:rsidR="001E5A1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41F1299"/>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lvl>
    <w:lvl w:ilvl="1">
      <w:start w:val="1"/>
      <w:numFmt w:val="decimal"/>
      <w:lvlText w:val="%1.%2."/>
      <w:lvlJc w:val="left"/>
      <w:pPr>
        <w:ind w:hanging="720" w:left="720"/>
      </w:pPr>
    </w:lvl>
    <w:lvl w:ilvl="2">
      <w:start w:val="1"/>
      <w:numFmt w:val="decimal"/>
      <w:lvlText w:val="%1.%2.%3."/>
      <w:lvlJc w:val="left"/>
      <w:pPr>
        <w:ind w:hanging="1080" w:left="1080"/>
      </w:pPr>
    </w:lvl>
    <w:lvl w:ilvl="3">
      <w:start w:val="1"/>
      <w:numFmt w:val="decimal"/>
      <w:lvlText w:val="%1.%2.%3.%4."/>
      <w:lvlJc w:val="left"/>
      <w:pPr>
        <w:ind w:hanging="1440" w:left="1440"/>
      </w:pPr>
    </w:lvl>
    <w:lvl w:ilvl="4">
      <w:start w:val="1"/>
      <w:numFmt w:val="decimal"/>
      <w:lvlText w:val="%1.%2.%3.%4.%5."/>
      <w:lvlJc w:val="left"/>
      <w:pPr>
        <w:ind w:hanging="1440" w:left="1440"/>
      </w:pPr>
    </w:lvl>
    <w:lvl w:ilvl="5">
      <w:start w:val="1"/>
      <w:numFmt w:val="decimal"/>
      <w:lvlText w:val="%1.%2.%3.%4.%5.%6."/>
      <w:lvlJc w:val="left"/>
      <w:pPr>
        <w:ind w:hanging="1800" w:left="1800"/>
      </w:pPr>
    </w:lvl>
    <w:lvl w:ilvl="6">
      <w:start w:val="1"/>
      <w:numFmt w:val="decimal"/>
      <w:lvlText w:val="%1.%2.%3.%4.%5.%6.%7."/>
      <w:lvlJc w:val="left"/>
      <w:pPr>
        <w:ind w:hanging="2160" w:left="2160"/>
      </w:pPr>
    </w:lvl>
    <w:lvl w:ilvl="7">
      <w:start w:val="1"/>
      <w:numFmt w:val="decimal"/>
      <w:lvlText w:val="%1.%2.%3.%4.%5.%6.%7.%8."/>
      <w:lvlJc w:val="left"/>
      <w:pPr>
        <w:ind w:hanging="2520" w:left="2520"/>
      </w:pPr>
    </w:lvl>
    <w:lvl w:ilvl="8">
      <w:start w:val="1"/>
      <w:numFmt w:val="decimal"/>
      <w:lvlText w:val="%1.%2.%3.%4.%5.%6.%7.%8.%9."/>
      <w:lvlJc w:val="left"/>
      <w:pPr>
        <w:ind w:hanging="2520" w:left="2520"/>
      </w:p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DAE48EC"/>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7">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27477D4D"/>
    <w:multiLevelType w:val="multilevel"/>
    <w:tmpl w:val="9B98855C"/>
    <w:lvl w:ilvl="0">
      <w:start w:val="1"/>
      <w:numFmt w:val="decimal"/>
      <w:lvlText w:val="%1."/>
      <w:lvlJc w:val="left"/>
      <w:pPr>
        <w:ind w:hanging="360" w:left="360"/>
      </w:pPr>
    </w:lvl>
    <w:lvl w:ilvl="1">
      <w:start w:val="2"/>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1800" w:left="7560"/>
      </w:pPr>
    </w:lvl>
  </w:abstractNum>
  <w:abstractNum w:abstractNumId="10">
    <w:nsid w:val="335C01AE"/>
    <w:multiLevelType w:val="multilevel"/>
    <w:tmpl w:val="7E3EAA36"/>
    <w:lvl w:ilvl="0">
      <w:start w:val="3"/>
      <w:numFmt w:val="decimal"/>
      <w:lvlText w:val="%1."/>
      <w:lvlJc w:val="left"/>
      <w:pPr>
        <w:ind w:hanging="420" w:left="420"/>
      </w:pPr>
    </w:lvl>
    <w:lvl w:ilvl="1">
      <w:start w:val="1"/>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2160" w:left="7920"/>
      </w:pPr>
    </w:lvl>
  </w:abstractNum>
  <w:abstractNum w:abstractNumId="11">
    <w:nsid w:val="36814236"/>
    <w:multiLevelType w:val="hybridMultilevel"/>
    <w:tmpl w:val="83A862D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5D17AF"/>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3">
    <w:nsid w:val="431413F4"/>
    <w:multiLevelType w:val="hybridMultilevel"/>
    <w:tmpl w:val="C06EC2CA"/>
    <w:lvl w:tplc="8D4C1BA4" w:ilvl="0">
      <w:start w:val="1"/>
      <w:numFmt w:val="decimal"/>
      <w:lvlText w:val="%1."/>
      <w:lvlJc w:val="left"/>
      <w:pPr>
        <w:ind w:hanging="360" w:left="928"/>
      </w:pPr>
      <w:rPr>
        <w:b w:val="false"/>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4">
    <w:nsid w:val="448C7040"/>
    <w:multiLevelType w:val="hybridMultilevel"/>
    <w:tmpl w:val="9858E24C"/>
    <w:lvl w:tplc="60203D64"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7"/>
  </w:num>
  <w:num w:numId="2">
    <w:abstractNumId w:val="17"/>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928DF"/>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4494"/>
    <w:rsid w:val="001D14B2"/>
    <w:rsid w:val="001D1D51"/>
    <w:rsid w:val="001D54B2"/>
    <w:rsid w:val="001D650E"/>
    <w:rsid w:val="001E5A1B"/>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E1476"/>
    <w:rsid w:val="002E75AA"/>
    <w:rsid w:val="002F4164"/>
    <w:rsid w:val="00313D9A"/>
    <w:rsid w:val="00314110"/>
    <w:rsid w:val="00324A56"/>
    <w:rsid w:val="00331B97"/>
    <w:rsid w:val="00332F74"/>
    <w:rsid w:val="00333E18"/>
    <w:rsid w:val="003357AE"/>
    <w:rsid w:val="00347B89"/>
    <w:rsid w:val="00353743"/>
    <w:rsid w:val="00355DCD"/>
    <w:rsid w:val="003635C6"/>
    <w:rsid w:val="003651B5"/>
    <w:rsid w:val="00366A2E"/>
    <w:rsid w:val="00397918"/>
    <w:rsid w:val="003B2C82"/>
    <w:rsid w:val="003C0AAF"/>
    <w:rsid w:val="003C4C54"/>
    <w:rsid w:val="003F7C0A"/>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279"/>
    <w:rsid w:val="005105F0"/>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A74B9"/>
    <w:rsid w:val="006B57EE"/>
    <w:rsid w:val="006C5A61"/>
    <w:rsid w:val="006C78C0"/>
    <w:rsid w:val="006D2270"/>
    <w:rsid w:val="006D448D"/>
    <w:rsid w:val="006F4A19"/>
    <w:rsid w:val="00702B5E"/>
    <w:rsid w:val="00712FC1"/>
    <w:rsid w:val="007151F8"/>
    <w:rsid w:val="007158E6"/>
    <w:rsid w:val="007159CC"/>
    <w:rsid w:val="007317F6"/>
    <w:rsid w:val="00731C37"/>
    <w:rsid w:val="00747D5F"/>
    <w:rsid w:val="00753615"/>
    <w:rsid w:val="0076717F"/>
    <w:rsid w:val="00770A29"/>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801585"/>
    <w:rsid w:val="00802743"/>
    <w:rsid w:val="0080287A"/>
    <w:rsid w:val="008231DA"/>
    <w:rsid w:val="0084154E"/>
    <w:rsid w:val="00844386"/>
    <w:rsid w:val="00847F80"/>
    <w:rsid w:val="008533B4"/>
    <w:rsid w:val="00854092"/>
    <w:rsid w:val="00857C0B"/>
    <w:rsid w:val="008610F3"/>
    <w:rsid w:val="00866389"/>
    <w:rsid w:val="00871F15"/>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B24"/>
    <w:rsid w:val="00970965"/>
    <w:rsid w:val="009872F4"/>
    <w:rsid w:val="0099038C"/>
    <w:rsid w:val="00990C88"/>
    <w:rsid w:val="00995755"/>
    <w:rsid w:val="009973CE"/>
    <w:rsid w:val="009A0495"/>
    <w:rsid w:val="009A29AA"/>
    <w:rsid w:val="009A62F0"/>
    <w:rsid w:val="009B6295"/>
    <w:rsid w:val="009C11C7"/>
    <w:rsid w:val="009C2227"/>
    <w:rsid w:val="009C3905"/>
    <w:rsid w:val="009D0BA5"/>
    <w:rsid w:val="009D440C"/>
    <w:rsid w:val="009F093B"/>
    <w:rsid w:val="009F1D27"/>
    <w:rsid w:val="00A177C6"/>
    <w:rsid w:val="00A23BC8"/>
    <w:rsid w:val="00A279FB"/>
    <w:rsid w:val="00A30142"/>
    <w:rsid w:val="00A35E12"/>
    <w:rsid w:val="00A418CD"/>
    <w:rsid w:val="00A42CD9"/>
    <w:rsid w:val="00A5058B"/>
    <w:rsid w:val="00A533E2"/>
    <w:rsid w:val="00A54A28"/>
    <w:rsid w:val="00A56678"/>
    <w:rsid w:val="00A602FE"/>
    <w:rsid w:val="00A60666"/>
    <w:rsid w:val="00A6090C"/>
    <w:rsid w:val="00A60FE7"/>
    <w:rsid w:val="00A6609A"/>
    <w:rsid w:val="00A71553"/>
    <w:rsid w:val="00A75E2B"/>
    <w:rsid w:val="00A76F91"/>
    <w:rsid w:val="00A844F7"/>
    <w:rsid w:val="00AA0E7B"/>
    <w:rsid w:val="00AA1DC9"/>
    <w:rsid w:val="00AB422C"/>
    <w:rsid w:val="00AB63FE"/>
    <w:rsid w:val="00AC4988"/>
    <w:rsid w:val="00AC5398"/>
    <w:rsid w:val="00AD17F9"/>
    <w:rsid w:val="00AD6A8F"/>
    <w:rsid w:val="00AD74BB"/>
    <w:rsid w:val="00AE2F90"/>
    <w:rsid w:val="00AF366E"/>
    <w:rsid w:val="00AF5027"/>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65B58"/>
    <w:rsid w:val="00B7030C"/>
    <w:rsid w:val="00B71500"/>
    <w:rsid w:val="00B740E7"/>
    <w:rsid w:val="00B77001"/>
    <w:rsid w:val="00B83606"/>
    <w:rsid w:val="00BA79B6"/>
    <w:rsid w:val="00BB13AF"/>
    <w:rsid w:val="00BB34B3"/>
    <w:rsid w:val="00BB53CD"/>
    <w:rsid w:val="00BB7DA9"/>
    <w:rsid w:val="00BC354A"/>
    <w:rsid w:val="00BC5DAC"/>
    <w:rsid w:val="00BD1B3A"/>
    <w:rsid w:val="00BD37EF"/>
    <w:rsid w:val="00BD3D8E"/>
    <w:rsid w:val="00BD6429"/>
    <w:rsid w:val="00BE378F"/>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C5709"/>
    <w:rsid w:val="00CE6867"/>
    <w:rsid w:val="00CF5A10"/>
    <w:rsid w:val="00D01371"/>
    <w:rsid w:val="00D01A55"/>
    <w:rsid w:val="00D11C7E"/>
    <w:rsid w:val="00D13E04"/>
    <w:rsid w:val="00D1529C"/>
    <w:rsid w:val="00D25FEA"/>
    <w:rsid w:val="00D26B8D"/>
    <w:rsid w:val="00D30574"/>
    <w:rsid w:val="00D369D1"/>
    <w:rsid w:val="00D37149"/>
    <w:rsid w:val="00D442A3"/>
    <w:rsid w:val="00D44A63"/>
    <w:rsid w:val="00D452C5"/>
    <w:rsid w:val="00D50178"/>
    <w:rsid w:val="00D5233A"/>
    <w:rsid w:val="00D5345C"/>
    <w:rsid w:val="00D56BCF"/>
    <w:rsid w:val="00D640B3"/>
    <w:rsid w:val="00D6779A"/>
    <w:rsid w:val="00D71D38"/>
    <w:rsid w:val="00D820FF"/>
    <w:rsid w:val="00D82C33"/>
    <w:rsid w:val="00D84336"/>
    <w:rsid w:val="00D85F7F"/>
    <w:rsid w:val="00D87AB3"/>
    <w:rsid w:val="00DC5109"/>
    <w:rsid w:val="00DD6527"/>
    <w:rsid w:val="00DE03CA"/>
    <w:rsid w:val="00DE5D46"/>
    <w:rsid w:val="00DF2F36"/>
    <w:rsid w:val="00E07898"/>
    <w:rsid w:val="00E165B6"/>
    <w:rsid w:val="00E33EE5"/>
    <w:rsid w:val="00E373D6"/>
    <w:rsid w:val="00E37647"/>
    <w:rsid w:val="00E6318A"/>
    <w:rsid w:val="00E648EA"/>
    <w:rsid w:val="00E65DAD"/>
    <w:rsid w:val="00E70270"/>
    <w:rsid w:val="00E73F22"/>
    <w:rsid w:val="00E76555"/>
    <w:rsid w:val="00E835A7"/>
    <w:rsid w:val="00E840A0"/>
    <w:rsid w:val="00E84901"/>
    <w:rsid w:val="00EA0897"/>
    <w:rsid w:val="00EA62C2"/>
    <w:rsid w:val="00EB54CF"/>
    <w:rsid w:val="00EB76E2"/>
    <w:rsid w:val="00EC4D44"/>
    <w:rsid w:val="00EC67B9"/>
    <w:rsid w:val="00EE7BAB"/>
    <w:rsid w:val="00EF002A"/>
    <w:rsid w:val="00EF0A8F"/>
    <w:rsid w:val="00EF577E"/>
    <w:rsid w:val="00EF7A57"/>
    <w:rsid w:val="00F03B67"/>
    <w:rsid w:val="00F066C9"/>
    <w:rsid w:val="00F131F5"/>
    <w:rsid w:val="00F21C4B"/>
    <w:rsid w:val="00F22A9D"/>
    <w:rsid w:val="00F41B8B"/>
    <w:rsid w:val="00F45E78"/>
    <w:rsid w:val="00F53EDD"/>
    <w:rsid w:val="00F554E8"/>
    <w:rsid w:val="00F57B71"/>
    <w:rsid w:val="00F75618"/>
    <w:rsid w:val="00F75B6B"/>
    <w:rsid w:val="00F80BE7"/>
    <w:rsid w:val="00F90B8F"/>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true" w:styleId="PodnojeChar" w:type="character">
    <w:name w:val="Podnožje Char"/>
    <w:basedOn w:val="Zadanifontodlomka"/>
    <w:link w:val="Podnoje"/>
    <w:uiPriority w:val="99"/>
    <w:rsid w:val="00F03B67"/>
  </w:style>
  <w:style w:customStyle="true" w:styleId="font5" w:type="paragraph">
    <w:name w:val="font5"/>
    <w:basedOn w:val="Normal"/>
    <w:rsid w:val="00F03B67"/>
    <w:pPr>
      <w:overflowPunct/>
      <w:autoSpaceDE/>
      <w:autoSpaceDN/>
      <w:adjustRightInd/>
      <w:spacing w:afterAutospacing="true" w:after="100" w:beforeAutospacing="true" w:before="100"/>
      <w:textAlignment w:val="auto"/>
    </w:pPr>
    <w:rPr>
      <w:rFonts w:cs="Tahoma" w:hAnsi="Tahoma" w:ascii="Tahoma"/>
      <w:sz w:val="16"/>
      <w:szCs w:val="16"/>
    </w:rPr>
  </w:style>
  <w:style w:customStyle="true" w:styleId="font6" w:type="paragraph">
    <w:name w:val="font6"/>
    <w:basedOn w:val="Normal"/>
    <w:rsid w:val="00F03B67"/>
    <w:pPr>
      <w:overflowPunct/>
      <w:autoSpaceDE/>
      <w:autoSpaceDN/>
      <w:adjustRightInd/>
      <w:spacing w:afterAutospacing="true" w:after="100" w:beforeAutospacing="true" w:before="100"/>
      <w:textAlignment w:val="auto"/>
    </w:pPr>
    <w:rPr>
      <w:rFonts w:cs="Tahoma" w:hAnsi="Tahoma" w:ascii="Tahoma"/>
      <w:b/>
      <w:bCs/>
      <w:sz w:val="16"/>
      <w:szCs w:val="16"/>
    </w:rPr>
  </w:style>
  <w:style w:customStyle="true" w:styleId="xl65" w:type="paragraph">
    <w:name w:val="xl65"/>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6" w:type="paragraph">
    <w:name w:val="xl66"/>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67" w:type="paragraph">
    <w:name w:val="xl67"/>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8" w:type="paragraph">
    <w:name w:val="xl68"/>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9" w:type="paragraph">
    <w:name w:val="xl69"/>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0" w:type="paragraph">
    <w:name w:val="xl70"/>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1" w:type="paragraph">
    <w:name w:val="xl71"/>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2" w:type="paragraph">
    <w:name w:val="xl72"/>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3" w:type="paragraph">
    <w:name w:val="xl73"/>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4" w:type="paragraph">
    <w:name w:val="xl7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5" w:type="paragraph">
    <w:name w:val="xl75"/>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6" w:type="paragraph">
    <w:name w:val="xl76"/>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7" w:type="paragraph">
    <w:name w:val="xl7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8" w:type="paragraph">
    <w:name w:val="xl78"/>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9" w:type="paragraph">
    <w:name w:val="xl79"/>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color w:val="000000"/>
      <w:sz w:val="24"/>
      <w:szCs w:val="24"/>
    </w:rPr>
  </w:style>
  <w:style w:customStyle="true" w:styleId="xl80" w:type="paragraph">
    <w:name w:val="xl80"/>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1" w:type="paragraph">
    <w:name w:val="xl81"/>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textAlignment w:val="auto"/>
    </w:pPr>
    <w:rPr>
      <w:rFonts w:cs="Arial" w:hAnsi="Arial" w:ascii="Arial"/>
      <w:sz w:val="24"/>
      <w:szCs w:val="24"/>
    </w:rPr>
  </w:style>
  <w:style w:customStyle="true" w:styleId="xl82" w:type="paragraph">
    <w:name w:val="xl82"/>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3" w:type="paragraph">
    <w:name w:val="xl83"/>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4" w:type="paragraph">
    <w:name w:val="xl84"/>
    <w:basedOn w:val="Normal"/>
    <w:rsid w:val="00F03B67"/>
    <w:pPr>
      <w:pBdr>
        <w:top w:space="0" w:sz="4" w:color="auto" w:val="single"/>
        <w:bottom w:space="0" w:sz="4" w:color="auto" w:val="single"/>
      </w:pBdr>
      <w:overflowPunct/>
      <w:autoSpaceDE/>
      <w:autoSpaceDN/>
      <w:adjustRightInd/>
      <w:spacing w:afterAutospacing="true" w:after="100" w:beforeAutospacing="true" w:before="100"/>
      <w:textAlignment w:val="auto"/>
    </w:pPr>
    <w:rPr>
      <w:rFonts w:cs="Tahoma" w:hAnsi="Tahoma" w:ascii="Tahoma"/>
      <w:b/>
      <w:bCs/>
    </w:rPr>
  </w:style>
  <w:style w:customStyle="true" w:styleId="xl85" w:type="paragraph">
    <w:name w:val="xl85"/>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Tahoma" w:hAnsi="Tahoma" w:ascii="Tahoma"/>
      <w:sz w:val="24"/>
      <w:szCs w:val="24"/>
    </w:rPr>
  </w:style>
  <w:style w:customStyle="true" w:styleId="xl86" w:type="paragraph">
    <w:name w:val="xl86"/>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7" w:type="paragraph">
    <w:name w:val="xl87"/>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8" w:type="paragraph">
    <w:name w:val="xl88"/>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9" w:type="paragraph">
    <w:name w:val="xl89"/>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0" w:type="paragraph">
    <w:name w:val="xl90"/>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1" w:type="paragraph">
    <w:name w:val="xl9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2" w:type="paragraph">
    <w:name w:val="xl92"/>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3" w:type="paragraph">
    <w:name w:val="xl93"/>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4" w:type="paragraph">
    <w:name w:val="xl9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5" w:type="paragraph">
    <w:name w:val="xl95"/>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96" w:type="paragraph">
    <w:name w:val="xl96"/>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7" w:type="paragraph">
    <w:name w:val="xl97"/>
    <w:basedOn w:val="Normal"/>
    <w:rsid w:val="00F03B67"/>
    <w:pPr>
      <w:pBdr>
        <w:top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8" w:type="paragraph">
    <w:name w:val="xl98"/>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9" w:type="paragraph">
    <w:name w:val="xl99"/>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00" w:type="paragraph">
    <w:name w:val="xl100"/>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1" w:type="paragraph">
    <w:name w:val="xl10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2" w:type="paragraph">
    <w:name w:val="xl102"/>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3" w:type="paragraph">
    <w:name w:val="xl103"/>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4" w:type="paragraph">
    <w:name w:val="xl104"/>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5" w:type="paragraph">
    <w:name w:val="xl105"/>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6" w:type="paragraph">
    <w:name w:val="xl106"/>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107" w:type="paragraph">
    <w:name w:val="xl10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styleId="Tekstrezerviranogmjesta" w:type="character">
    <w:name w:val="Placeholder Text"/>
    <w:basedOn w:val="Zadanifontodlomka"/>
    <w:uiPriority w:val="99"/>
    <w:semiHidden/>
    <w:rsid w:val="00F90B8F"/>
    <w:rPr>
      <w:color w:val="808080"/>
      <w:bdr w:space="0" w:sz="0" w:color="auto" w:val="none"/>
      <w:shd w:fill="auto" w:color="auto" w:val="clear"/>
    </w:rPr>
  </w:style>
  <w:style w:customStyle="true" w:styleId="eSPISCCParagraphDefaultFont" w:type="character">
    <w:name w:val="eSPIS_CC_Paragraph Default Font"/>
    <w:basedOn w:val="Zadanifontodlomka"/>
    <w:rsid w:val="00F90B8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90B8F"/>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0B8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0B8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1" w:styleId="PodnojeChar" w:type="character">
    <w:name w:val="Podnožje Char"/>
    <w:basedOn w:val="Zadanifontodlomka"/>
    <w:link w:val="Podnoje"/>
    <w:uiPriority w:val="99"/>
    <w:rsid w:val="00F03B67"/>
  </w:style>
  <w:style w:customStyle="1" w:styleId="font5" w:type="paragraph">
    <w:name w:val="font5"/>
    <w:basedOn w:val="Normal"/>
    <w:rsid w:val="00F03B67"/>
    <w:pPr>
      <w:overflowPunct/>
      <w:autoSpaceDE/>
      <w:autoSpaceDN/>
      <w:adjustRightInd/>
      <w:spacing w:after="100" w:afterAutospacing="1" w:before="100" w:beforeAutospacing="1"/>
      <w:textAlignment w:val="auto"/>
    </w:pPr>
    <w:rPr>
      <w:rFonts w:ascii="Tahoma" w:cs="Tahoma" w:hAnsi="Tahoma"/>
      <w:sz w:val="16"/>
      <w:szCs w:val="16"/>
    </w:rPr>
  </w:style>
  <w:style w:customStyle="1" w:styleId="font6" w:type="paragraph">
    <w:name w:val="font6"/>
    <w:basedOn w:val="Normal"/>
    <w:rsid w:val="00F03B67"/>
    <w:pPr>
      <w:overflowPunct/>
      <w:autoSpaceDE/>
      <w:autoSpaceDN/>
      <w:adjustRightInd/>
      <w:spacing w:after="100" w:afterAutospacing="1" w:before="100" w:beforeAutospacing="1"/>
      <w:textAlignment w:val="auto"/>
    </w:pPr>
    <w:rPr>
      <w:rFonts w:ascii="Tahoma" w:cs="Tahoma" w:hAnsi="Tahoma"/>
      <w:b/>
      <w:bCs/>
      <w:sz w:val="16"/>
      <w:szCs w:val="16"/>
    </w:rPr>
  </w:style>
  <w:style w:customStyle="1" w:styleId="xl65" w:type="paragraph">
    <w:name w:val="xl65"/>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6" w:type="paragraph">
    <w:name w:val="xl66"/>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67" w:type="paragraph">
    <w:name w:val="xl67"/>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8" w:type="paragraph">
    <w:name w:val="xl68"/>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9" w:type="paragraph">
    <w:name w:val="xl69"/>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0" w:type="paragraph">
    <w:name w:val="xl70"/>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1" w:type="paragraph">
    <w:name w:val="xl71"/>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2" w:type="paragraph">
    <w:name w:val="xl72"/>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3" w:type="paragraph">
    <w:name w:val="xl73"/>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4" w:type="paragraph">
    <w:name w:val="xl7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5" w:type="paragraph">
    <w:name w:val="xl75"/>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6" w:type="paragraph">
    <w:name w:val="xl76"/>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7" w:type="paragraph">
    <w:name w:val="xl7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8" w:type="paragraph">
    <w:name w:val="xl78"/>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9" w:type="paragraph">
    <w:name w:val="xl79"/>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color w:val="000000"/>
      <w:sz w:val="24"/>
      <w:szCs w:val="24"/>
    </w:rPr>
  </w:style>
  <w:style w:customStyle="1" w:styleId="xl80" w:type="paragraph">
    <w:name w:val="xl80"/>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1" w:type="paragraph">
    <w:name w:val="xl81"/>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textAlignment w:val="auto"/>
    </w:pPr>
    <w:rPr>
      <w:rFonts w:ascii="Arial" w:cs="Arial" w:hAnsi="Arial"/>
      <w:sz w:val="24"/>
      <w:szCs w:val="24"/>
    </w:rPr>
  </w:style>
  <w:style w:customStyle="1" w:styleId="xl82" w:type="paragraph">
    <w:name w:val="xl82"/>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3" w:type="paragraph">
    <w:name w:val="xl83"/>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4" w:type="paragraph">
    <w:name w:val="xl84"/>
    <w:basedOn w:val="Normal"/>
    <w:rsid w:val="00F03B67"/>
    <w:pPr>
      <w:pBdr>
        <w:top w:color="auto" w:space="0" w:sz="4" w:val="single"/>
        <w:bottom w:color="auto" w:space="0" w:sz="4" w:val="single"/>
      </w:pBdr>
      <w:overflowPunct/>
      <w:autoSpaceDE/>
      <w:autoSpaceDN/>
      <w:adjustRightInd/>
      <w:spacing w:after="100" w:afterAutospacing="1" w:before="100" w:beforeAutospacing="1"/>
      <w:textAlignment w:val="auto"/>
    </w:pPr>
    <w:rPr>
      <w:rFonts w:ascii="Tahoma" w:cs="Tahoma" w:hAnsi="Tahoma"/>
      <w:b/>
      <w:bCs/>
    </w:rPr>
  </w:style>
  <w:style w:customStyle="1" w:styleId="xl85" w:type="paragraph">
    <w:name w:val="xl85"/>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Tahoma" w:cs="Tahoma" w:hAnsi="Tahoma"/>
      <w:sz w:val="24"/>
      <w:szCs w:val="24"/>
    </w:rPr>
  </w:style>
  <w:style w:customStyle="1" w:styleId="xl86" w:type="paragraph">
    <w:name w:val="xl86"/>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7" w:type="paragraph">
    <w:name w:val="xl87"/>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8" w:type="paragraph">
    <w:name w:val="xl88"/>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9" w:type="paragraph">
    <w:name w:val="xl89"/>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0" w:type="paragraph">
    <w:name w:val="xl90"/>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1" w:type="paragraph">
    <w:name w:val="xl9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2" w:type="paragraph">
    <w:name w:val="xl92"/>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3" w:type="paragraph">
    <w:name w:val="xl93"/>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4" w:type="paragraph">
    <w:name w:val="xl9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5" w:type="paragraph">
    <w:name w:val="xl95"/>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96" w:type="paragraph">
    <w:name w:val="xl96"/>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7" w:type="paragraph">
    <w:name w:val="xl97"/>
    <w:basedOn w:val="Normal"/>
    <w:rsid w:val="00F03B67"/>
    <w:pPr>
      <w:pBdr>
        <w:top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8" w:type="paragraph">
    <w:name w:val="xl98"/>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9" w:type="paragraph">
    <w:name w:val="xl99"/>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00" w:type="paragraph">
    <w:name w:val="xl100"/>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1" w:type="paragraph">
    <w:name w:val="xl10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2" w:type="paragraph">
    <w:name w:val="xl102"/>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3" w:type="paragraph">
    <w:name w:val="xl103"/>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4" w:type="paragraph">
    <w:name w:val="xl104"/>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5" w:type="paragraph">
    <w:name w:val="xl105"/>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6" w:type="paragraph">
    <w:name w:val="xl106"/>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107" w:type="paragraph">
    <w:name w:val="xl10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styleId="Tekstrezerviranogmjesta" w:type="character">
    <w:name w:val="Placeholder Text"/>
    <w:basedOn w:val="Zadanifontodlomka"/>
    <w:uiPriority w:val="99"/>
    <w:semiHidden/>
    <w:rsid w:val="00F90B8F"/>
    <w:rPr>
      <w:color w:val="808080"/>
      <w:bdr w:color="auto" w:space="0" w:sz="0" w:val="none"/>
      <w:shd w:color="auto" w:fill="auto" w:val="clear"/>
    </w:rPr>
  </w:style>
  <w:style w:customStyle="1" w:styleId="eSPISCCParagraphDefaultFont" w:type="character">
    <w:name w:val="eSPIS_CC_Paragraph Default Font"/>
    <w:basedOn w:val="Zadanifontodlomka"/>
    <w:rsid w:val="00F90B8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90B8F"/>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0B8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0B8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48733708">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327447929">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1919339">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87896884">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03786444">
      <w:bodyDiv w:val="true"/>
      <w:marLeft w:val="0"/>
      <w:marRight w:val="0"/>
      <w:marTop w:val="0"/>
      <w:marBottom w:val="0"/>
      <w:divBdr>
        <w:top w:space="0" w:sz="0" w:color="auto" w:val="none"/>
        <w:left w:space="0" w:sz="0" w:color="auto" w:val="none"/>
        <w:bottom w:space="0" w:sz="0" w:color="auto" w:val="none"/>
        <w:right w:space="0" w:sz="0" w:color="auto" w:val="none"/>
      </w:divBdr>
    </w:div>
    <w:div w:id="1237521046">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76554008">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40942658">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14. travnja 2016.</izvorni_sadrzaj>
    <derivirana_varijabla naziv="DomainObject.StvarniPocetakDatum_1">14. travnja 2016.</derivirana_varijabla>
  </DomainObject.StvarniPocetakDatum>
  <DomainObject.StvarniZavrsetakDatum>
    <izvorni_sadrzaj>14. travnja 2016.</izvorni_sadrzaj>
    <derivirana_varijabla naziv="DomainObject.StvarniZavrsetakDatum_1">14. travnja 2016.</derivirana_varijabla>
  </DomainObject.StvarniZavrsetakDatum>
  <DomainObject.PlaniraniZavrsetakDatum>
    <izvorni_sadrzaj>14. travnja 2016.</izvorni_sadrzaj>
    <derivirana_varijabla naziv="DomainObject.PlaniraniZavrsetakDatum_1">14. travnja 2016.</derivirana_varijabla>
  </DomainObject.PlaniraniZavrsetakDatum>
  <DomainObject.PlaniraniPocetakDatum>
    <izvorni_sadrzaj>14. travnja 2016.</izvorni_sadrzaj>
    <derivirana_varijabla naziv="DomainObject.PlaniraniPocetakDatum_1">14. travnja 2016.</derivirana_varijabla>
  </DomainObject.PlaniraniPocetakDatum>
  <DomainObject.StvarniPocetakVrijeme>
    <izvorni_sadrzaj>11:20</izvorni_sadrzaj>
    <derivirana_varijabla naziv="DomainObject.StvarniPocetakVrijeme_1">11:20</derivirana_varijabla>
  </DomainObject.StvarniPocetakVrijeme>
  <DomainObject.StvarniZavrsetakVrijeme>
    <izvorni_sadrzaj>12:11</izvorni_sadrzaj>
    <derivirana_varijabla naziv="DomainObject.StvarniZavrsetakVrijeme_1">12:11</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item>ĐURĐA DRAGOVIĆ GRAHEK</item>
      <item>FINA Regionalni centar Zagreb</item>
      <item>ZAGORJE PROMET d.o.o.</item>
    </izvorni_sadrzaj>
    <derivirana_varijabla naziv="DomainObject.UcesnikSudskeRadnjeListNaziv_1">
      <item>ĐURĐA DRAGOVIĆ GRAHEK</item>
      <item>FINA Regionalni centar Zagreb</item>
      <item>ZAGORJE PROMET d.o.o.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St-1028/2015</izvorni_sadrzaj>
    <derivirana_varijabla naziv="DomainObject.Predmet.OznakaBroj_1">St-1028/2015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PROMET d.o.o.</izvorni_sadrzaj>
    <derivirana_varijabla naziv="DomainObject.Predmet.ProtustrankaFormated_1">  ZAGORJE PROMET d.o.o.</derivirana_varijabla>
  </DomainObject.Predmet.ProtustrankaFormated>
  <DomainObject.Predmet.ProtustrankaFormatedOIB>
    <izvorni_sadrzaj>  ZAGORJE PROMET d.o.o., OIB 34255553572</izvorni_sadrzaj>
    <derivirana_varijabla naziv="DomainObject.Predmet.ProtustrankaFormatedOIB_1">  ZAGORJE PROMET d.o.o., OIB 34255553572</derivirana_varijabla>
  </DomainObject.Predmet.ProtustrankaFormatedOIB>
  <DomainObject.Predmet.ProtustrankaFormatedWithAdress>
    <izvorni_sadrzaj> ZAGORJE PROMET d.o.o., Poljana Sutlanska 65/b, 49296 Poljana Sutlanska</izvorni_sadrzaj>
    <derivirana_varijabla naziv="DomainObject.Predmet.ProtustrankaFormatedWithAdress_1"> ZAGORJE PROMET d.o.o., Poljana Sutlanska 65/b, 49296 Poljana Sutlanska</derivirana_varijabla>
  </DomainObject.Predmet.ProtustrankaFormatedWithAdress>
  <DomainObject.Predmet.ProtustrankaFormatedWithAdressOIB>
    <izvorni_sadrzaj> ZAGORJE PROMET d.o.o., OIB 34255553572, Poljana Sutlanska 65/b, 49296 Poljana Sutlanska</izvorni_sadrzaj>
    <derivirana_varijabla naziv="DomainObject.Predmet.ProtustrankaFormatedWithAdressOIB_1"> ZAGORJE PROMET d.o.o., OIB 34255553572, Poljana Sutlanska 65/b, 49296 Poljana Sutlanska</derivirana_varijabla>
  </DomainObject.Predmet.ProtustrankaFormatedWithAdressOIB>
  <DomainObject.Predmet.ProtustrankaWithAdress>
    <izvorni_sadrzaj>ZAGORJE PROMET d.o.o. Poljana Sutlanska 65/b, 49296 Poljana Sutlanska</izvorni_sadrzaj>
    <derivirana_varijabla naziv="DomainObject.Predmet.ProtustrankaWithAdress_1">ZAGORJE PROMET d.o.o. Poljana Sutlanska 65/b, 49296 Poljana Sutlanska</derivirana_varijabla>
  </DomainObject.Predmet.ProtustrankaWithAdress>
  <DomainObject.Predmet.ProtustrankaWithAdressOIB>
    <izvorni_sadrzaj>ZAGORJE PROMET d.o.o., OIB 34255553572, Poljana Sutlanska 65/b, 49296 Poljana Sutlanska</izvorni_sadrzaj>
    <derivirana_varijabla naziv="DomainObject.Predmet.ProtustrankaWithAdressOIB_1">ZAGORJE PROMET d.o.o., OIB 34255553572, Poljana Sutlanska 65/b, 49296 Poljana Sutlanska</derivirana_varijabla>
  </DomainObject.Predmet.ProtustrankaWithAdressOIB>
  <DomainObject.Predmet.ProtustrankaNazivFormated>
    <izvorni_sadrzaj>ZAGORJE PROMET d.o.o.</izvorni_sadrzaj>
    <derivirana_varijabla naziv="DomainObject.Predmet.ProtustrankaNazivFormated_1">ZAGORJE PROMET d.o.o.</derivirana_varijabla>
  </DomainObject.Predmet.ProtustrankaNazivFormated>
  <DomainObject.Predmet.ProtustrankaNazivFormatedOIB>
    <izvorni_sadrzaj>ZAGORJE PROMET d.o.o., OIB 34255553572</izvorni_sadrzaj>
    <derivirana_varijabla naziv="DomainObject.Predmet.ProtustrankaNazivFormatedOIB_1">ZAGORJE PROMET d.o.o., OIB 34255553572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PROMET d.o.o.</item>
    </izvorni_sadrzaj>
    <derivirana_varijabla naziv="DomainObject.Predmet.ProtuStrankaListFormated_1">
      <item>ZAGORJE PROMET d.o.o.</item>
    </derivirana_varijabla>
  </DomainObject.Predmet.ProtuStrankaListFormated>
  <DomainObject.Predmet.ProtuStrankaListFormatedOIB>
    <izvorni_sadrzaj>
      <item>ZAGORJE PROMET d.o.o., OIB 34255553572</item>
    </izvorni_sadrzaj>
    <derivirana_varijabla naziv="DomainObject.Predmet.ProtuStrankaListFormatedOIB_1">
      <item>ZAGORJE PROMET d.o.o., OIB 34255553572</item>
    </derivirana_varijabla>
  </DomainObject.Predmet.ProtuStrankaListFormatedOIB>
  <DomainObject.Predmet.ProtuStrankaListFormatedWithAdress>
    <izvorni_sadrzaj>
      <item>ZAGORJE PROMET d.o.o., Poljana Sutlanska 65/b, 49296 Poljana Sutlanska</item>
    </izvorni_sadrzaj>
    <derivirana_varijabla naziv="DomainObject.Predmet.ProtuStrankaListFormatedWithAdress_1">
      <item>ZAGORJE PROMET d.o.o., Poljana Sutlanska 65/b, 49296 Poljana Sutlanska</item>
    </derivirana_varijabla>
  </DomainObject.Predmet.ProtuStrankaListFormatedWithAdress>
  <DomainObject.Predmet.ProtuStrankaListFormatedWithAdressOIB>
    <izvorni_sadrzaj>
      <item>ZAGORJE PROMET d.o.o., OIB 34255553572, Poljana Sutlanska 65/b, 49296 Poljana Sutlanska</item>
    </izvorni_sadrzaj>
    <derivirana_varijabla naziv="DomainObject.Predmet.ProtuStrankaListFormatedWithAdressOIB_1">
      <item>ZAGORJE PROMET d.o.o., OIB 34255553572, Poljana Sutlanska 65/b, 49296 Poljana Sutlanska</item>
    </derivirana_varijabla>
  </DomainObject.Predmet.ProtuStrankaListFormatedWithAdressOIB>
  <DomainObject.Predmet.ProtuStrankaListNazivFormated>
    <izvorni_sadrzaj>
      <item>ZAGORJE PROMET d.o.o.</item>
    </izvorni_sadrzaj>
    <derivirana_varijabla naziv="DomainObject.Predmet.ProtuStrankaListNazivFormated_1">
      <item>ZAGORJE PROMET d.o.o.</item>
    </derivirana_varijabla>
  </DomainObject.Predmet.ProtuStrankaListNazivFormated>
  <DomainObject.Predmet.ProtuStrankaListNazivFormatedOIB>
    <izvorni_sadrzaj>
      <item>ZAGORJE PROMET d.o.o., OIB 34255553572</item>
    </izvorni_sadrzaj>
    <derivirana_varijabla naziv="DomainObject.Predmet.ProtuStrankaListNazivFormatedOIB_1">
      <item>ZAGORJE PROMET d.o.o., OIB 34255553572</item>
    </derivirana_varijabla>
  </DomainObject.Predmet.ProtuStrankaListNazivFormatedOIB>
  <DomainObject.Predmet.OstaliListFormated>
    <izvorni_sadrzaj>
      <item>ĐURĐA DRAGOVIĆ GRAHEK</item>
    </izvorni_sadrzaj>
    <derivirana_varijabla naziv="DomainObject.Predmet.OstaliListFormated_1">
      <item>ĐURĐA DRAGOVIĆ GRAHEK</item>
    </derivirana_varijabla>
  </DomainObject.Predmet.OstaliListFormated>
  <DomainObject.Predmet.OstaliListFormatedOIB>
    <izvorni_sadrzaj>
      <item>ĐURĐA DRAGOVIĆ GRAHEK, OIB 90124243686</item>
    </izvorni_sadrzaj>
    <derivirana_varijabla naziv="DomainObject.Predmet.OstaliListFormatedOIB_1">
      <item>ĐURĐA DRAGOVIĆ GRAHEK, OIB 90124243686</item>
    </derivirana_varijabla>
  </DomainObject.Predmet.OstaliListFormatedOIB>
  <DomainObject.Predmet.OstaliListFormatedWithAdress>
    <izvorni_sadrzaj>
      <item>ĐURĐA DRAGOVIĆ GRAHEK, Kneza Trpimira 4/1, 44320 Kutina</item>
    </izvorni_sadrzaj>
    <derivirana_varijabla naziv="DomainObject.Predmet.OstaliListFormatedWithAdress_1">
      <item>ĐURĐA DRAGOVIĆ GRAHEK, Kneza Trpimira 4/1, 44320 Kutina</item>
    </derivirana_varijabla>
  </DomainObject.Predmet.OstaliListFormatedWithAdress>
  <DomainObject.Predmet.OstaliListFormatedWithAdressOIB>
    <izvorni_sadrzaj>
      <item>ĐURĐA DRAGOVIĆ GRAHEK, OIB 90124243686, Kneza Trpimira 4/1, 44320 Kutina</item>
    </izvorni_sadrzaj>
    <derivirana_varijabla naziv="DomainObject.Predmet.OstaliListFormatedWithAdressOIB_1">
      <item>ĐURĐA DRAGOVIĆ GRAHEK, OIB 90124243686, Kneza Trpimira 4/1, 44320 Kutina</item>
    </derivirana_varijabla>
  </DomainObject.Predmet.OstaliListFormatedWithAdressOIB>
  <DomainObject.Predmet.OstaliListNazivFormated>
    <izvorni_sadrzaj>
      <item>ĐURĐA DRAGOVIĆ GRAHEK</item>
    </izvorni_sadrzaj>
    <derivirana_varijabla naziv="DomainObject.Predmet.OstaliListNazivFormated_1">
      <item>ĐURĐA DRAGOVIĆ GRAHEK</item>
    </derivirana_varijabla>
  </DomainObject.Predmet.OstaliListNazivFormated>
  <DomainObject.Predmet.OstaliListNazivFormatedOIB>
    <izvorni_sadrzaj>
      <item>ĐURĐA DRAGOVIĆ GRAHEK, OIB 90124243686</item>
    </izvorni_sadrzaj>
    <derivirana_varijabla naziv="DomainObject.Predmet.OstaliListNazivFormatedOIB_1">
      <item>ĐURĐA DRAGOVIĆ 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PROMET d.o.o.</izvorni_sadrzaj>
    <derivirana_varijabla naziv="DomainObject.Predmet.ProtustrankaIDrugi_1">ZAGORJE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 PROMET d.o.o., OIB 34255553572, Poljana Sutlanska 65/b, 49296 Poljana Sutlanska</izvorni_sadrzaj>
    <derivirana_varijabla naziv="DomainObject.Predmet.ProtustrankaIDrugiAdressOIB_1">ZAGORJE PROMET d.o.o., OIB 34255553572, Poljana Sutlanska 65/b, 49296 Poljana Sutlanska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PROMET d.o.o.</item>
      <item>ĐURĐA DRAGOVIĆ GRAHEK</item>
    </izvorni_sadrzaj>
    <derivirana_varijabla naziv="DomainObject.Predmet.SudioniciListNaziv_1">
      <item>FINA Regionalni centar Zagreb</item>
      <item>ZAGORJE PROMET d.o.o.</item>
      <item>ĐURĐA DRAGOVIĆ GRAHEK</item>
    </derivirana_varijabla>
  </DomainObject.Predmet.SudioniciListNaziv>
  <DomainObject.Predmet.SudioniciListAdressOIB>
    <izvorni_sadrzaj>
      <item>FINA Regionalni centar Zagreb, OIB 85821130368, Trg svibanjskih žrtava 1995. 1,10000 Zagreb</item>
      <item>ZAGORJE PROMET d.o.o., OIB 34255553572, Poljana Sutlanska 65/b,49296 Poljana Sutlanska</item>
      <item>ĐURĐA DRAGOVIĆ GRAHEK, OIB 90124243686, Kneza Trpimira 4/1,44320 Kutina</item>
    </izvorni_sadrzaj>
    <derivirana_varijabla naziv="DomainObject.Predmet.SudioniciListAdressOIB_1">
      <item>FINA Regionalni centar Zagreb, OIB 85821130368, Trg svibanjskih žrtava 1995. 1,10000 Zagreb</item>
      <item>ZAGORJE PROMET d.o.o., OIB 34255553572, Poljana Sutlanska 65/b,49296 Poljana Sutlanska</item>
      <item>ĐURĐA DRAGOVIĆ GRAHEK, OIB 90124243686, Kneza Trpimira 4/1,44320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34255553572</item>
      <item>, OIB 90124243686</item>
    </izvorni_sadrzaj>
    <derivirana_varijabla naziv="DomainObject.Predmet.SudioniciListNazivOIB_1">
      <item>, OIB 85821130368</item>
      <item>, OIB 34255553572</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2854</properties:Words>
  <properties:Characters>16425</properties:Characters>
  <properties:Lines>1044</properties:Lines>
  <properties:Paragraphs>380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2016-04-11T09:04:00Z</dcterms:created>
  <dc:creator>nmarkovic</dc:creator>
  <cp:lastModifiedBy>Ivana Stampf</cp:lastModifiedBy>
  <cp:lastPrinted>2016-04-14T09:24:00Z</cp:lastPrinted>
  <dcterms:modified xmlns:xsi="http://www.w3.org/2001/XMLSchema-instance" xsi:type="dcterms:W3CDTF">2016-04-14T10:17:00Z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9</vt:i4>
  </prop:property>
</prop:Properties>
</file>