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ab79" w14:paraId="091ab79" w:rsidRDefault="0014295F" w:rsidP="00910611" w:rsidR="001429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295F" w:rsidP="00910611" w:rsidR="0014295F">
      <w:r>
        <w:rPr>
          <w:rFonts w:eastAsia="MS Mincho"/>
        </w:rPr>
        <w:t>REPUBLIKA HRVATSKA</w:t>
      </w:r>
    </w:p>
    <w:p w:rsidRDefault="0014295F" w:rsidP="00910611" w:rsidR="0014295F">
      <w:r>
        <w:rPr>
          <w:rFonts w:eastAsia="MS Mincho"/>
        </w:rPr>
        <w:t>TRGOVAČKI SUD U RIJECI</w:t>
      </w:r>
    </w:p>
    <w:p w:rsidRDefault="0014295F" w:rsidR="0014295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4295F" w:rsidP="00910611" w:rsidR="0014295F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>
      <w:pPr>
        <w:jc w:val="both"/>
      </w:pPr>
    </w:p>
    <w:p w:rsidRDefault="009E631E" w:rsidP="00214472" w:rsidR="009E631E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</w:t>
      </w:r>
      <w:r w:rsidR="005F450A" w:rsidRPr="005F450A">
        <w:t xml:space="preserve">u prethodnom postupku radi utvrđivanja uvjeta za otvaranje stečajnog postupka nad dužnikom </w:t>
      </w:r>
      <w:r w:rsidR="00821ECD">
        <w:rPr>
          <w:b/>
        </w:rPr>
        <w:t xml:space="preserve">ST LIBRA d.o.o. Kastav, Rubeši 93a, OIB </w:t>
      </w:r>
      <w:r w:rsidR="009E0416">
        <w:rPr>
          <w:b/>
        </w:rPr>
        <w:t>90706253186,</w:t>
      </w:r>
      <w:r w:rsidR="007863DC">
        <w:rPr>
          <w:b/>
        </w:rPr>
        <w:t xml:space="preserve"> </w:t>
      </w:r>
      <w:r w:rsidR="009E0416">
        <w:rPr>
          <w:b/>
        </w:rPr>
        <w:t>o</w:t>
      </w:r>
      <w:r w:rsidR="005B64E7">
        <w:t xml:space="preserve">dlučujući o zahtjevu privremenog stečajnog upravitelja za nagradu, </w:t>
      </w:r>
      <w:r w:rsidR="00214472" w:rsidRPr="008B6081">
        <w:t>dana</w:t>
      </w:r>
      <w:r>
        <w:t xml:space="preserve"> </w:t>
      </w:r>
      <w:r w:rsidR="006C7021">
        <w:t>0</w:t>
      </w:r>
      <w:r w:rsidR="00821ECD">
        <w:t>6</w:t>
      </w:r>
      <w:r w:rsidR="006C7021">
        <w:t>. 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821ECD" w:rsidRPr="00611CF0">
        <w:t>Ivan</w:t>
      </w:r>
      <w:r w:rsidR="00821ECD">
        <w:t>u</w:t>
      </w:r>
      <w:r w:rsidR="00821ECD" w:rsidRPr="00611CF0">
        <w:t xml:space="preserve"> Čule iz Rijeke, Šetalište I. G. Kovačića 12, OIB 56242651112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21ECD">
        <w:t>3</w:t>
      </w:r>
      <w:r w:rsidR="003270C3">
        <w:t>.000</w:t>
      </w:r>
      <w:r w:rsidRPr="008B6081">
        <w:t xml:space="preserve">,00 kn </w:t>
      </w:r>
      <w:r w:rsidR="00821ECD">
        <w:t>neto</w:t>
      </w:r>
      <w:r w:rsidRPr="008B6081">
        <w:t xml:space="preserve">. </w:t>
      </w:r>
    </w:p>
    <w:p w:rsidRDefault="009E631E" w:rsidP="009E631E" w:rsidR="009E631E">
      <w:pPr>
        <w:ind w:left="1425"/>
        <w:jc w:val="both"/>
      </w:pPr>
    </w:p>
    <w:p w:rsidRDefault="009E631E" w:rsidP="00416E78" w:rsidR="009E631E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821ECD" w:rsidRPr="00611CF0">
        <w:t>Ivan</w:t>
      </w:r>
      <w:r w:rsidR="00821ECD">
        <w:t>u</w:t>
      </w:r>
      <w:r w:rsidR="00821ECD" w:rsidRPr="00611CF0">
        <w:t xml:space="preserve"> Čule iz Rijeke, Šetalište I. G. Kovačića 12, OIB 56242651112</w:t>
      </w:r>
      <w:r>
        <w:t xml:space="preserve">, odobrava se naknada stvarnih troškova u iznosu </w:t>
      </w:r>
      <w:r w:rsidR="00821ECD">
        <w:t>170</w:t>
      </w:r>
      <w:r w:rsidRPr="008B6081">
        <w:t xml:space="preserve">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="009E631E">
        <w:t xml:space="preserve">i II. </w:t>
      </w:r>
      <w:r w:rsidRPr="008B6081">
        <w:t>izreke na žiroračun privremenog stečajnog upravitelja</w:t>
      </w:r>
      <w:r w:rsidR="005B64E7">
        <w:t xml:space="preserve"> </w:t>
      </w:r>
      <w:r w:rsidR="00821ECD" w:rsidRPr="00611CF0">
        <w:t>Ivan Čule iz Rijeke, Šetalište I. G. Kovačića 12, OIB 56242651112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9E631E">
        <w:t>HR</w:t>
      </w:r>
      <w:r w:rsidR="00821ECD">
        <w:t>81 2360 0003 1161 9414 0 koji se vodi kod Zagrebačke banke d.d. Zagreb, a iz predujma kojega je predlagatelj Republika Hrvatska na račun suda uplatio 16. srpnja 2015. godine u iznosu od 10.000,00 kn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E0416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21ECD">
        <w:rPr>
          <w:bCs/>
        </w:rPr>
        <w:t>67</w:t>
      </w:r>
      <w:r w:rsidR="006268A4">
        <w:rPr>
          <w:bCs/>
        </w:rPr>
        <w:t>/2015-</w:t>
      </w:r>
      <w:r w:rsidR="009E0416">
        <w:rPr>
          <w:bCs/>
        </w:rPr>
        <w:t>5</w:t>
      </w:r>
      <w:r w:rsidR="00C65432">
        <w:rPr>
          <w:bCs/>
        </w:rPr>
        <w:t xml:space="preserve"> od </w:t>
      </w:r>
      <w:r w:rsidR="009E631E">
        <w:rPr>
          <w:bCs/>
        </w:rPr>
        <w:t>2</w:t>
      </w:r>
      <w:r w:rsidR="009E0416">
        <w:rPr>
          <w:bCs/>
        </w:rPr>
        <w:t>2. srpnja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9E0416" w:rsidRPr="009E0416">
        <w:t>ST LIBRA d.o.o. Kastav, Rubeši 93a,</w:t>
      </w:r>
      <w:r w:rsidR="003270C3" w:rsidRPr="003270C3">
        <w:rPr>
          <w:bCs/>
        </w:rPr>
        <w:t xml:space="preserve">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9E0416" w:rsidRPr="009E0416">
        <w:rPr>
          <w:bCs/>
        </w:rPr>
        <w:t>Ivan Čule iz Rije</w:t>
      </w:r>
      <w:r w:rsidR="009E0416">
        <w:rPr>
          <w:bCs/>
        </w:rPr>
        <w:t>ke, Šetalište I. G. Kovačića 12.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9E631E" w:rsidP="00214472" w:rsidR="009E631E" w:rsidRPr="008B6081">
      <w:pPr>
        <w:jc w:val="both"/>
        <w:rPr>
          <w:bCs/>
        </w:rPr>
      </w:pPr>
      <w:r>
        <w:rPr>
          <w:bCs/>
        </w:rPr>
        <w:tab/>
        <w:t xml:space="preserve">Sud je privremenom stečajnom upravitelju odobrio naknadu stvarnih troškova koje je imao u prethodnom postupku u ukupnom iznosu od </w:t>
      </w:r>
      <w:r w:rsidR="009E0416">
        <w:rPr>
          <w:bCs/>
        </w:rPr>
        <w:t>170</w:t>
      </w:r>
      <w:r>
        <w:rPr>
          <w:bCs/>
        </w:rPr>
        <w:t xml:space="preserve">,00 kn, a koji se odnose na putni trošak </w:t>
      </w:r>
      <w:r w:rsidR="009E0416">
        <w:rPr>
          <w:bCs/>
        </w:rPr>
        <w:t xml:space="preserve">loko vožnje </w:t>
      </w:r>
      <w:r>
        <w:rPr>
          <w:bCs/>
        </w:rPr>
        <w:t>(</w:t>
      </w:r>
      <w:r w:rsidR="00821ECD">
        <w:rPr>
          <w:bCs/>
        </w:rPr>
        <w:t>85</w:t>
      </w:r>
      <w:r>
        <w:rPr>
          <w:bCs/>
        </w:rPr>
        <w:t xml:space="preserve"> km x 2,00 kn). </w:t>
      </w:r>
    </w:p>
    <w:p w:rsidRDefault="00214472" w:rsidP="005B64E7" w:rsidR="00214472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</w:t>
      </w:r>
      <w:r w:rsidR="009E0416">
        <w:t>189/03</w:t>
      </w:r>
      <w:r w:rsidR="00AD3E2E">
        <w:t xml:space="preserve">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AD3E2E">
        <w:t xml:space="preserve">i </w:t>
      </w:r>
      <w:r w:rsidR="00F6302D">
        <w:t xml:space="preserve">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C7021">
        <w:t>0</w:t>
      </w:r>
      <w:r w:rsidR="009E0416">
        <w:t>6</w:t>
      </w:r>
      <w:r w:rsidR="006C7021">
        <w:t>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9E631E">
        <w:rPr>
          <w:szCs w:val="22"/>
        </w:rPr>
        <w:t>osam</w:t>
      </w:r>
      <w:r w:rsidRPr="005F450A">
        <w:rPr>
          <w:szCs w:val="22"/>
        </w:rPr>
        <w:t xml:space="preserve"> dana od dana primitka ovog rješenja. Žalba se podnosi putem ovog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C7021">
        <w:rPr>
          <w:sz w:val="20"/>
          <w:szCs w:val="20"/>
        </w:rPr>
        <w:t>0</w:t>
      </w:r>
      <w:r w:rsidR="009E0416">
        <w:rPr>
          <w:sz w:val="20"/>
          <w:szCs w:val="20"/>
        </w:rPr>
        <w:t>6</w:t>
      </w:r>
      <w:r w:rsidR="006C7021">
        <w:rPr>
          <w:sz w:val="20"/>
          <w:szCs w:val="20"/>
        </w:rPr>
        <w:t>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9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5686E">
      <w:t>67</w:t>
    </w:r>
    <w:r w:rsidR="00F6302D">
      <w:t>/2015-</w:t>
    </w:r>
    <w:r w:rsidR="00821ECD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4295F"/>
    <w:rsid w:val="0015686E"/>
    <w:rsid w:val="001937F7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C7021"/>
    <w:rsid w:val="007863DC"/>
    <w:rsid w:val="00821ECD"/>
    <w:rsid w:val="00850331"/>
    <w:rsid w:val="008B6081"/>
    <w:rsid w:val="008D25AF"/>
    <w:rsid w:val="00916274"/>
    <w:rsid w:val="009A5E54"/>
    <w:rsid w:val="009E0416"/>
    <w:rsid w:val="009E169F"/>
    <w:rsid w:val="009E631E"/>
    <w:rsid w:val="009F3C0A"/>
    <w:rsid w:val="00A50178"/>
    <w:rsid w:val="00A52130"/>
    <w:rsid w:val="00AD3E2E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9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429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295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9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429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295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</izvorni_sadrzaj>
    <derivirana_varijabla naziv="DomainObject.Predmet.StrankaFormated_1">  REPUBLIKA HRVATSKA zastupanog po punomoćniku Županijsko državno odvjetništvo</derivirana_varijabla>
  </DomainObject.Predmet.StrankaFormated>
  <DomainObject.Predmet.StrankaFormatedOIB>
    <izvorni_sadrzaj>  REPUBLIKA HRVATSKA, OIB 52634238587 zastupanog po punomoćniku Županijsko državno odvjetništvo</izvorni_sadrzaj>
    <derivirana_varijabla naziv="DomainObject.Predmet.StrankaFormatedOIB_1">  REPUBLIKA HRVATSKA, OIB 52634238587 zastupanog po punomoćniku Županijsko državno odvjetništvo</derivirana_varijabla>
  </DomainObject.Predmet.StrankaFormatedOIB>
  <DomainObject.Predmet.StrankaFormatedWithAdress>
    <izvorni_sadrzaj> REPUBLIKA HRVATSKA zastupanog po punomoćniku Županijsko državno odvjetništvo</izvorni_sadrzaj>
    <derivirana_varijabla naziv="DomainObject.Predmet.StrankaFormatedWithAdress_1"> REPUBLIKA HRVATSKA zastupanog po punomoćniku Županijsko državno odvjetništvo</derivirana_varijabla>
  </DomainObject.Predmet.StrankaFormatedWithAdress>
  <DomainObject.Predmet.StrankaFormatedWithAdressOIB>
    <izvorni_sadrzaj> REPUBLIKA HRVATSKA, OIB 52634238587 zastupanog po punomoćniku Županijsko državno odvjetništvo</izvorni_sadrzaj>
    <derivirana_varijabla naziv="DomainObject.Predmet.StrankaFormatedWithAdressOIB_1"> REPUBLIKA HRVATSKA, OIB 52634238587 zastupanog po punomoćniku Županijsko državno odvjetništvo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</item>
    </izvorni_sadrzaj>
    <derivirana_varijabla naziv="DomainObject.Predmet.StrankaListFormated_1">
      <item>REPUBLIKA HRVATSKA zastupanog po punomoćniku Županijsko državno odvjetništvo</item>
    </derivirana_varijabla>
  </DomainObject.Predmet.StrankaListFormated>
  <DomainObject.Predmet.StrankaListFormatedOIB>
    <izvorni_sadrzaj>
      <item>REPUBLIKA HRVATSKA, OIB 52634238587 zastupanog po punomoćniku Županijsko državno odvjetništvo</item>
    </izvorni_sadrzaj>
    <derivirana_varijabla naziv="DomainObject.Predmet.StrankaListFormatedOIB_1">
      <item>REPUBLIKA HRVATSKA, OIB 52634238587 zastupanog po punomoćniku Županijsko državno odvjetništvo</item>
    </derivirana_varijabla>
  </DomainObject.Predmet.StrankaListFormatedOIB>
  <DomainObject.Predmet.StrankaListFormatedWithAdress>
    <izvorni_sadrzaj>
      <item>REPUBLIKA HRVATSKA zastupanog po punomoćniku Županijsko državno odvjetništvo</item>
    </izvorni_sadrzaj>
    <derivirana_varijabla naziv="DomainObject.Predmet.StrankaListFormatedWithAdress_1">
      <item>REPUBLIKA HRVATSKA zastupanog po punomoćniku Županijsko državno odvjetništvo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</item>
    </izvorni_sadrzaj>
    <derivirana_varijabla naziv="DomainObject.Predmet.StrankaListFormatedWithAdressOIB_1">
      <item>REPUBLIKA HRVATSKA, OIB 52634238587 zastupanog po punomoćniku Županijsko državno odvjetništvo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 punomoćnik sudionika u postupku REPUBLIKA HRVATSKA</item>
      <item>Ivan Čule</item>
    </izvorni_sadrzaj>
    <derivirana_varijabla naziv="DomainObject.Predmet.OstaliListFormated_1">
      <item>Županijsko državno odvjetništvo punomoćnik sudionika u postupku REPUBLIKA HRVATSKA</item>
      <item>Ivan Čule</item>
    </derivirana_varijabla>
  </DomainObject.Predmet.OstaliListFormated>
  <DomainObject.Predmet.OstaliListFormatedOIB>
    <izvorni_sadrzaj>
      <item>Županijsko državno odvjetništvo punomoćnik sudionika u postupku REPUBLIKA HRVATSKA</item>
      <item>Ivan Čule, OIB 56242651112</item>
    </izvorni_sadrzaj>
    <derivirana_varijabla naziv="DomainObject.Predmet.OstaliListFormatedOIB_1">
      <item>Županijsko državno odvjetništvo punomoćnik sudionika u postupku REPUBLIKA HRVATSKA</item>
      <item>Ivan Čule, OIB 56242651112</item>
    </derivirana_varijabla>
  </DomainObject.Predmet.OstaliListFormatedOIB>
  <DomainObject.Predmet.OstaliListFormatedWithAdress>
    <izvorni_sadrzaj>
      <item>Županijsko državno odvjetništvo, Frana Kurelca 3, 51000 Rijeka punomoćnik sudionika u postupku REPUBLIKA HRVATSKA</item>
      <item>Ivan Čule, Kvaternikova 62b, 51000 Rijeka</item>
    </izvorni_sadrzaj>
    <derivirana_varijabla naziv="DomainObject.Predmet.OstaliListFormatedWithAdress_1">
      <item>Županijsko državno odvjetništvo, Frana Kurelca 3, 51000 Rijeka punomoćnik sudionika u postupku REPUBLIKA HRVATSKA</item>
      <item>Ivan Čule, Kvaternikova 62b, 51000 Rijeka</item>
    </derivirana_varijabla>
  </DomainObject.Predmet.OstaliListFormatedWithAdress>
  <DomainObject.Predmet.OstaliListFormatedWithAdressOIB>
    <izvorni_sadrzaj>
      <item>Županijsko državno odvjetništvo, Frana Kurelca 3, 51000 Rijeka punomoćnik sudionika u postupku REPUBLIKA HRVATSKA</item>
      <item>Ivan Čule, OIB 56242651112, Kvaternikova 62b, 51000 Rijeka</item>
    </izvorni_sadrzaj>
    <derivirana_varijabla naziv="DomainObject.Predmet.OstaliListFormatedWithAdressOIB_1">
      <item>Županijsko državno odvjetništvo, Frana Kurelca 3, 51000 Rijeka punomoćnik sudionika u postupku REPUBLIKA HRVATSKA</item>
      <item>Ivan Čule, OIB 56242651112, Kvaternikova 62b, 51000 Rijeka</item>
    </derivirana_varijabla>
  </DomainObject.Predmet.OstaliListFormatedWithAdressOIB>
  <DomainObject.Predmet.OstaliListNazivFormated>
    <izvorni_sadrzaj>
      <item>Županijsko državno odvjetništvo</item>
      <item>Ivan Čule</item>
    </izvorni_sadrzaj>
    <derivirana_varijabla naziv="DomainObject.Predmet.OstaliListNazivFormated_1">
      <item>Županijsko državno odvjetništvo</item>
      <item>Ivan Čule</item>
    </derivirana_varijabla>
  </DomainObject.Predmet.OstaliListNazivFormated>
  <DomainObject.Predmet.OstaliListNazivFormatedOIB>
    <izvorni_sadrzaj>
      <item>Županijsko državno odvjetništvo</item>
      <item>Ivan Čule, OIB 56242651112</item>
    </izvorni_sadrzaj>
    <derivirana_varijabla naziv="DomainObject.Predmet.OstaliListNazivFormatedOIB_1">
      <item>Županijsko državno odvjetništvo</item>
      <item>Ivan Čule, OIB 56242651112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 LIBRA d.o.o.  Kastav</item>
      <item>Županijsko državno odvjetništvo</item>
      <item>Ivan Čule</item>
    </izvorni_sadrzaj>
    <derivirana_varijabla naziv="DomainObject.Predmet.SudioniciListNaziv_1">
      <item>REPUBLIKA HRVATSKA</item>
      <item>ST LIBRA d.o.o.  Kastav</item>
      <item>Županijsko državno odvjetništvo</item>
      <item>Ivan Čule</item>
    </derivirana_varijabla>
  </DomainObject.Predmet.SudioniciListNaziv>
  <DomainObject.Predmet.SudioniciListAdressOIB>
    <izvorni_sadrzaj>
      <item>REPUBLIKA HRVATSKA, OIB 52634238587</item>
      <item>ST LIBRA d.o.o.  Kastav, OIB 90706253186, Rubeši 93,51215 Kastav</item>
      <item>Županijsko državno odvjetništvo, Frana Kurelca 3,51000 Rijeka</item>
      <item>Ivan Čule, OIB 56242651112, Kvaternikova 62b,51000 Rijeka</item>
    </izvorni_sadrzaj>
    <derivirana_varijabla naziv="DomainObject.Predmet.SudioniciListAdressOIB_1">
      <item>REPUBLIKA HRVATSKA, OIB 52634238587</item>
      <item>ST LIBRA d.o.o.  Kastav, OIB 90706253186, Rubeši 93,51215 Kastav</item>
      <item>Županijsko državno odvjetništvo, Frana Kurelca 3,51000 Rijeka</item>
      <item>Ivan Čule, OIB 56242651112, Kvaternikova 62b,51000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90706253186</item>
      <item>, OIB null</item>
      <item>, OIB 56242651112</item>
    </izvorni_sadrzaj>
    <derivirana_varijabla naziv="DomainObject.Predmet.SudioniciListNazivOIB_1">
      <item>, OIB 52634238587</item>
      <item>, OIB 90706253186</item>
      <item>, OIB null</item>
      <item>, OIB 56242651112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31C44-9C2F-4B35-98D0-231546FF9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2346</properties:Characters>
  <properties:Lines>78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2016-04-06T08:00:00Z</dcterms:created>
  <dc:creator>dcmelik</dc:creator>
  <cp:lastModifiedBy>Jasna Radulović</cp:lastModifiedBy>
  <cp:lastPrinted>2015-11-30T10:12:00Z</cp:lastPrinted>
  <dcterms:modified xmlns:xsi="http://www.w3.org/2001/XMLSchema-instance" xsi:type="dcterms:W3CDTF">2016-04-06T08:02:00Z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