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abae" w14:paraId="824abae" w:rsidRDefault="00AE649C" w:rsidP="00FA5B5E" w:rsidR="00AE649C" w:rsidRPr="00B76F3C">
      <w:pPr>
        <w:pStyle w:val="Naslov3"/>
        <w15:collapsed w:val="false"/>
      </w:pPr>
    </w:p>
    <w:p w:rsidRDefault="007B1F67" w:rsidP="007B1F67" w:rsidR="007B1F67" w:rsidRPr="007B1F67">
      <w:pPr>
        <w:spacing w:after="0"/>
        <w:rPr>
          <w:rFonts w:cs="Arial" w:eastAsia="Times New Roman" w:hAnsi="Arial" w:ascii="Arial"/>
        </w:rPr>
      </w:pPr>
    </w:p>
    <w:p w:rsidRDefault="007B1F67" w:rsidP="007B1F67" w:rsidR="007B1F67" w:rsidRPr="007B1F67">
      <w:pPr>
        <w:spacing w:after="0"/>
        <w:rPr>
          <w:rFonts w:cs="Arial" w:eastAsia="Times New Roman" w:hAnsi="Arial" w:ascii="Arial"/>
        </w:rPr>
      </w:pPr>
    </w:p>
    <w:p w:rsidRDefault="007B1F67" w:rsidP="007B1F67" w:rsidR="007B1F67" w:rsidRPr="007B1F67">
      <w:pPr>
        <w:spacing w:after="0"/>
        <w:rPr>
          <w:rFonts w:cs="Arial" w:eastAsia="Times New Roman" w:hAnsi="Arial" w:ascii="Arial"/>
        </w:rPr>
      </w:pPr>
    </w:p>
    <w:p w:rsidRDefault="007B1F67" w:rsidP="007B1F67" w:rsidR="007B1F67" w:rsidRPr="007B1F67">
      <w:pPr>
        <w:spacing w:after="0"/>
        <w:ind w:firstLine="708"/>
        <w:rPr>
          <w:rFonts w:cs="Times New Roman" w:eastAsia="Times New Roman"/>
        </w:rPr>
      </w:pPr>
      <w:r w:rsidRPr="007B1F67">
        <w:rPr>
          <w:rFonts w:cs="Times New Roman" w:eastAsia="Times New Roman"/>
        </w:rPr>
        <w:t>REPUBLIKA HRVATSKA</w:t>
      </w:r>
      <w:r w:rsidRPr="007B1F67">
        <w:rPr>
          <w:rFonts w:cs="Times New Roman" w:eastAsia="Times New Roman"/>
        </w:rPr>
        <w:tab/>
        <w:t xml:space="preserve">                                      Poslovni broj: 3. St-863/2016-2</w:t>
      </w:r>
    </w:p>
    <w:p w:rsidRDefault="007B1F67" w:rsidP="007B1F67" w:rsidR="007B1F67" w:rsidRPr="007B1F67">
      <w:pPr>
        <w:spacing w:after="0"/>
        <w:ind w:firstLine="708"/>
        <w:rPr>
          <w:rFonts w:cs="Times New Roman" w:eastAsia="Times New Roman"/>
        </w:rPr>
      </w:pPr>
      <w:r w:rsidRPr="007B1F67">
        <w:rPr>
          <w:rFonts w:cs="Times New Roman" w:eastAsia="Times New Roman"/>
        </w:rPr>
        <w:t>TRGOVAČKI SUD U ZADRU</w:t>
      </w:r>
    </w:p>
    <w:p w:rsidRDefault="007B1F67" w:rsidP="007B1F67" w:rsidR="007B1F67" w:rsidRPr="007B1F67">
      <w:pPr>
        <w:spacing w:after="0"/>
        <w:ind w:firstLine="708"/>
        <w:rPr>
          <w:rFonts w:cs="Times New Roman" w:eastAsia="Times New Roman"/>
        </w:rPr>
      </w:pPr>
      <w:r w:rsidRPr="007B1F67">
        <w:rPr>
          <w:rFonts w:cs="Times New Roman" w:eastAsia="Times New Roman"/>
        </w:rPr>
        <w:t>Zadar, Dr. Franje Tuđmana 35</w:t>
      </w:r>
      <w:r w:rsidRPr="007B1F67">
        <w:rPr>
          <w:rFonts w:cs="Times New Roman" w:eastAsia="Times New Roman"/>
        </w:rPr>
        <w:tab/>
      </w:r>
      <w:r w:rsidRPr="007B1F67">
        <w:rPr>
          <w:rFonts w:cs="Times New Roman" w:eastAsia="Times New Roman"/>
        </w:rPr>
        <w:tab/>
      </w:r>
      <w:r w:rsidRPr="007B1F67">
        <w:rPr>
          <w:rFonts w:cs="Times New Roman" w:eastAsia="Times New Roman"/>
        </w:rPr>
        <w:tab/>
      </w:r>
      <w:r w:rsidRPr="007B1F67">
        <w:rPr>
          <w:rFonts w:cs="Times New Roman" w:eastAsia="Times New Roman"/>
        </w:rPr>
        <w:tab/>
      </w:r>
      <w:r w:rsidRPr="007B1F67">
        <w:rPr>
          <w:rFonts w:cs="Times New Roman" w:eastAsia="Times New Roman"/>
        </w:rPr>
        <w:tab/>
      </w:r>
      <w:r w:rsidRPr="007B1F67">
        <w:rPr>
          <w:rFonts w:cs="Times New Roman" w:eastAsia="Times New Roman"/>
        </w:rPr>
        <w:tab/>
        <w:t xml:space="preserve">        </w:t>
      </w:r>
    </w:p>
    <w:p w:rsidRDefault="007B1F67" w:rsidP="007B1F67" w:rsidR="007B1F67" w:rsidRPr="007B1F67">
      <w:pPr>
        <w:spacing w:after="0"/>
        <w:rPr>
          <w:rFonts w:cs="Arial" w:eastAsia="Times New Roman" w:hAnsi="Arial" w:ascii="Arial"/>
        </w:rPr>
      </w:pPr>
    </w:p>
    <w:p w:rsidRDefault="007B1F67" w:rsidP="007B1F67" w:rsidR="007B1F67" w:rsidRPr="007B1F67">
      <w:pPr>
        <w:spacing w:after="0"/>
        <w:ind w:left="5664"/>
        <w:jc w:val="both"/>
        <w:rPr>
          <w:rFonts w:cs="Times New Roman" w:eastAsia="Times New Roman"/>
        </w:rPr>
      </w:pPr>
      <w:r w:rsidRPr="007B1F67">
        <w:rPr>
          <w:rFonts w:cs="Times New Roman" w:eastAsia="Times New Roman"/>
        </w:rPr>
        <w:t xml:space="preserve">   DINKO KOVAČEVIĆ</w:t>
      </w:r>
    </w:p>
    <w:p w:rsidRDefault="007B1F67" w:rsidP="007B1F67" w:rsidR="007B1F67" w:rsidRPr="007B1F67">
      <w:pPr>
        <w:spacing w:after="0"/>
        <w:ind w:left="5664"/>
        <w:jc w:val="both"/>
        <w:rPr>
          <w:rFonts w:cs="Times New Roman" w:eastAsia="Times New Roman"/>
        </w:rPr>
      </w:pPr>
      <w:r w:rsidRPr="007B1F67">
        <w:rPr>
          <w:rFonts w:cs="Times New Roman" w:eastAsia="Times New Roman"/>
        </w:rPr>
        <w:t xml:space="preserve">   Ulica </w:t>
      </w:r>
      <w:proofErr w:type="spellStart"/>
      <w:r w:rsidRPr="007B1F67">
        <w:rPr>
          <w:rFonts w:cs="Times New Roman" w:eastAsia="Times New Roman"/>
        </w:rPr>
        <w:t>Jurja</w:t>
      </w:r>
      <w:proofErr w:type="spellEnd"/>
      <w:r w:rsidRPr="007B1F67">
        <w:rPr>
          <w:rFonts w:cs="Times New Roman" w:eastAsia="Times New Roman"/>
        </w:rPr>
        <w:t xml:space="preserve"> </w:t>
      </w:r>
      <w:proofErr w:type="spellStart"/>
      <w:r w:rsidRPr="007B1F67">
        <w:rPr>
          <w:rFonts w:cs="Times New Roman" w:eastAsia="Times New Roman"/>
        </w:rPr>
        <w:t>Bijankinija</w:t>
      </w:r>
      <w:proofErr w:type="spellEnd"/>
      <w:r w:rsidRPr="007B1F67">
        <w:rPr>
          <w:rFonts w:cs="Times New Roman" w:eastAsia="Times New Roman"/>
        </w:rPr>
        <w:t xml:space="preserve"> 8D</w:t>
      </w:r>
    </w:p>
    <w:p w:rsidRDefault="007B1F67" w:rsidP="007B1F67" w:rsidR="007B1F67" w:rsidRPr="007B1F67">
      <w:pPr>
        <w:spacing w:after="0"/>
        <w:ind w:left="5664"/>
        <w:jc w:val="both"/>
        <w:rPr>
          <w:rFonts w:cs="Times New Roman" w:eastAsia="Times New Roman"/>
        </w:rPr>
      </w:pPr>
      <w:r w:rsidRPr="007B1F67">
        <w:rPr>
          <w:rFonts w:cs="Times New Roman" w:eastAsia="Times New Roman"/>
        </w:rPr>
        <w:t xml:space="preserve">   23 000 Zadar</w:t>
      </w:r>
    </w:p>
    <w:p w:rsidRDefault="007B1F67" w:rsidP="007B1F67" w:rsidR="007B1F67" w:rsidRPr="007B1F67">
      <w:pPr>
        <w:spacing w:after="0"/>
        <w:ind w:left="5664"/>
        <w:jc w:val="both"/>
        <w:rPr>
          <w:rFonts w:cs="Times New Roman" w:eastAsia="Times New Roman"/>
        </w:rPr>
      </w:pPr>
      <w:r w:rsidRPr="007B1F67">
        <w:rPr>
          <w:rFonts w:cs="Times New Roman" w:eastAsia="Times New Roman"/>
        </w:rPr>
        <w:t xml:space="preserve">  </w:t>
      </w:r>
    </w:p>
    <w:p w:rsidRDefault="007B1F67" w:rsidP="007B1F67" w:rsidR="007B1F67" w:rsidRPr="007B1F67">
      <w:pPr>
        <w:spacing w:after="0"/>
        <w:jc w:val="both"/>
        <w:rPr>
          <w:rFonts w:cs="Times New Roman" w:eastAsia="Times New Roman"/>
        </w:rPr>
      </w:pPr>
    </w:p>
    <w:p w:rsidRDefault="007B1F67" w:rsidP="007B1F67" w:rsidR="007B1F67" w:rsidRPr="007B1F67">
      <w:pPr>
        <w:spacing w:after="0"/>
        <w:ind w:firstLine="360"/>
        <w:jc w:val="both"/>
        <w:rPr>
          <w:rFonts w:cs="Times New Roman" w:eastAsia="Times New Roman"/>
        </w:rPr>
      </w:pPr>
      <w:r w:rsidRPr="007B1F67">
        <w:rPr>
          <w:rFonts w:cs="Times New Roman" w:eastAsia="Times New Roman"/>
        </w:rPr>
        <w:t xml:space="preserve">Rješenjem ovog suda poslovni broj gornji od 20. lipnja 2016. koje se dostavlja u privitku, pozvani ste na ročišta od 6. srpnja 2016. radi očitovanja o prijedlogu i utvrđivanja pretpostavki za otvaranje stečajnog postupka nad pravnom osobom- dužnikom PANORAMA d.o.o. sa sjedištem u Zadru, Ulica </w:t>
      </w:r>
      <w:proofErr w:type="spellStart"/>
      <w:r w:rsidRPr="007B1F67">
        <w:rPr>
          <w:rFonts w:cs="Times New Roman" w:eastAsia="Times New Roman"/>
        </w:rPr>
        <w:t>Jurja</w:t>
      </w:r>
      <w:proofErr w:type="spellEnd"/>
      <w:r w:rsidRPr="007B1F67">
        <w:rPr>
          <w:rFonts w:cs="Times New Roman" w:eastAsia="Times New Roman"/>
        </w:rPr>
        <w:t xml:space="preserve"> </w:t>
      </w:r>
      <w:proofErr w:type="spellStart"/>
      <w:r w:rsidRPr="007B1F67">
        <w:rPr>
          <w:rFonts w:cs="Times New Roman" w:eastAsia="Times New Roman"/>
        </w:rPr>
        <w:t>Bijankinija</w:t>
      </w:r>
      <w:proofErr w:type="spellEnd"/>
      <w:r w:rsidRPr="007B1F67">
        <w:rPr>
          <w:rFonts w:cs="Times New Roman" w:eastAsia="Times New Roman"/>
        </w:rPr>
        <w:t xml:space="preserve"> 8/D, OIB: 86480816055.</w:t>
      </w:r>
    </w:p>
    <w:p w:rsidRDefault="007B1F67" w:rsidP="007B1F67" w:rsidR="007B1F67" w:rsidRPr="007B1F67">
      <w:pPr>
        <w:spacing w:after="0"/>
        <w:jc w:val="both"/>
        <w:rPr>
          <w:rFonts w:cs="Times New Roman" w:eastAsia="Times New Roman"/>
          <w:b/>
        </w:rPr>
      </w:pPr>
    </w:p>
    <w:p w:rsidRDefault="007B1F67" w:rsidP="007B1F67" w:rsidR="007B1F67" w:rsidRPr="007B1F67">
      <w:pPr>
        <w:spacing w:after="0"/>
        <w:ind w:firstLine="360"/>
        <w:jc w:val="both"/>
        <w:rPr>
          <w:rFonts w:cs="Times New Roman" w:eastAsia="Times New Roman"/>
          <w:b/>
        </w:rPr>
      </w:pPr>
      <w:r w:rsidRPr="007B1F67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7B1F67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7B1F67" w:rsidP="007B1F67" w:rsidR="007B1F67" w:rsidRPr="007B1F67">
      <w:pPr>
        <w:spacing w:after="0"/>
        <w:ind w:left="360"/>
        <w:jc w:val="both"/>
        <w:rPr>
          <w:rFonts w:cs="Times New Roman" w:eastAsia="Times New Roman"/>
        </w:rPr>
      </w:pPr>
    </w:p>
    <w:p w:rsidRDefault="007B1F67" w:rsidP="007B1F67" w:rsidR="007B1F67" w:rsidRPr="007B1F67">
      <w:pPr>
        <w:spacing w:after="0"/>
        <w:ind w:left="360"/>
        <w:jc w:val="both"/>
        <w:rPr>
          <w:rFonts w:cs="Times New Roman" w:eastAsia="Times New Roman"/>
        </w:rPr>
      </w:pPr>
    </w:p>
    <w:p w:rsidRDefault="007B1F67" w:rsidP="007B1F67" w:rsidR="007B1F67" w:rsidRPr="007B1F67">
      <w:pPr>
        <w:spacing w:after="0"/>
        <w:ind w:left="360"/>
        <w:jc w:val="center"/>
        <w:rPr>
          <w:rFonts w:cs="Times New Roman" w:eastAsia="Times New Roman"/>
        </w:rPr>
      </w:pPr>
      <w:r w:rsidRPr="007B1F67">
        <w:rPr>
          <w:rFonts w:cs="Times New Roman" w:eastAsia="Times New Roman"/>
        </w:rPr>
        <w:t>U Zadru 20. lipnja 2016.</w:t>
      </w:r>
    </w:p>
    <w:p w:rsidRDefault="007B1F67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F67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97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St-863/2016-3</izvorni_sadrzaj>
    <derivirana_varijabla naziv="DomainObject.Oznaka_1">St-863/2016-3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St-863/2016-3</izvorni_sadrzaj>
    <derivirana_varijabla naziv="DomainObject.PoslovniBrojDokumenta_1">St-863/2016-3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CCF97-6C32-486B-A015-97562C0CB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767</properties:Characters>
  <properties:Lines>31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