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e878" w14:paraId="185e878" w:rsidRDefault="00E83DB6" w:rsidP="00857549" w:rsidR="00857549" w:rsidRPr="00B96CD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96CD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B96CD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57549" w:rsidP="00857549" w:rsidR="00857549" w:rsidRPr="00B96CD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0A5734" w:rsidRPr="00B96CDE">
        <w:rPr>
          <w:rFonts w:hAnsi="Times New Roman" w:ascii="Times New Roman"/>
          <w:color w:val="auto"/>
          <w:sz w:val="24"/>
          <w:szCs w:val="24"/>
          <w:lang w:val="pl-PL"/>
        </w:rPr>
        <w:t>372/15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B96CD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57549" w:rsidP="00857549" w:rsidR="00857549" w:rsidRPr="00B96CD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57549" w:rsidP="00857549" w:rsidR="00857549" w:rsidRPr="00B96CD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D1835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0A5734" w:rsidRPr="00B96CDE">
        <w:rPr>
          <w:rFonts w:hAnsi="Times New Roman" w:ascii="Times New Roman"/>
          <w:color w:val="auto"/>
          <w:sz w:val="24"/>
          <w:szCs w:val="24"/>
        </w:rPr>
        <w:t>ELEG G. d. o. o., Ivanić-Grad, Omladinska 12, OIB 87659261356, 19. siječnja 2016.</w:t>
      </w:r>
    </w:p>
    <w:p w:rsidRDefault="000A5734" w:rsidP="00857549" w:rsidR="000A5734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B96CD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B96CD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nikom  </w:t>
      </w:r>
      <w:r w:rsidR="000A5734" w:rsidRPr="00B96CDE">
        <w:rPr>
          <w:rFonts w:hAnsi="Times New Roman" w:ascii="Times New Roman"/>
          <w:color w:val="auto"/>
          <w:sz w:val="24"/>
          <w:szCs w:val="24"/>
        </w:rPr>
        <w:t>ELEG G. d. o. o., Ivanić-Grad, Omladinska 12, OIB 87659261356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0A5734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2. Za stečajnog upravitelja imenuje se </w:t>
      </w:r>
      <w:r w:rsidR="000A5734" w:rsidRPr="00B96CDE">
        <w:rPr>
          <w:rFonts w:hAnsi="Times New Roman" w:ascii="Times New Roman"/>
          <w:color w:val="auto"/>
          <w:sz w:val="24"/>
          <w:szCs w:val="24"/>
        </w:rPr>
        <w:t>Domagoj Krpačić, Sisak, Stupno 66, OIB 18593686473.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oglasa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otvaranju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Narodnim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novinama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. 5045-20735- </w:t>
      </w:r>
      <w:r w:rsidR="000A5734" w:rsidRPr="00B96CDE">
        <w:rPr>
          <w:rFonts w:hAnsi="Times New Roman" w:ascii="Times New Roman"/>
          <w:color w:val="auto"/>
          <w:sz w:val="24"/>
          <w:szCs w:val="24"/>
          <w:lang w:val="pl-PL"/>
        </w:rPr>
        <w:t>372</w:t>
      </w:r>
      <w:r w:rsidR="008D1835" w:rsidRPr="00B96CDE">
        <w:rPr>
          <w:rFonts w:hAnsi="Times New Roman" w:ascii="Times New Roman"/>
          <w:color w:val="auto"/>
          <w:sz w:val="24"/>
          <w:szCs w:val="24"/>
          <w:lang w:val="pl-PL"/>
        </w:rPr>
        <w:t>15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na adresu stečajnog upravitelja, </w:t>
      </w:r>
      <w:r w:rsidR="000A5734" w:rsidRPr="00B96CDE">
        <w:rPr>
          <w:rFonts w:hAnsi="Times New Roman" w:ascii="Times New Roman"/>
          <w:color w:val="auto"/>
          <w:sz w:val="24"/>
          <w:szCs w:val="24"/>
        </w:rPr>
        <w:t>Sisak, Stupno 66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B96CDE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857549" w:rsidR="00C0489D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6. Otvaranje stečajnog postupka ima se upisa</w:t>
      </w:r>
      <w:r w:rsidR="00C0489D" w:rsidRPr="00B96CDE">
        <w:rPr>
          <w:rFonts w:hAnsi="Times New Roman" w:ascii="Times New Roman"/>
          <w:color w:val="auto"/>
          <w:sz w:val="24"/>
          <w:szCs w:val="24"/>
          <w:lang w:val="pl-PL"/>
        </w:rPr>
        <w:t>ti u sudski registar ovog suda,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C0489D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="00AF7C01" w:rsidRPr="00B96CDE">
        <w:rPr>
          <w:rFonts w:hAnsi="Times New Roman" w:ascii="Times New Roman"/>
          <w:color w:val="auto"/>
          <w:sz w:val="24"/>
          <w:szCs w:val="24"/>
          <w:lang w:val="pl-PL"/>
        </w:rPr>
        <w:t>zemljišnoknjižni odjel</w:t>
      </w:r>
      <w:r w:rsidR="00C0489D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Općinskog s</w:t>
      </w:r>
      <w:r w:rsidR="00AF7C01" w:rsidRPr="00B96CDE">
        <w:rPr>
          <w:rFonts w:hAnsi="Times New Roman" w:ascii="Times New Roman"/>
          <w:color w:val="auto"/>
          <w:sz w:val="24"/>
          <w:szCs w:val="24"/>
          <w:lang w:val="pl-PL"/>
        </w:rPr>
        <w:t>uda u Velikoj Gorici, Zemljišnoknjižni odjel Ivanić Grad.</w:t>
      </w:r>
    </w:p>
    <w:p w:rsidRDefault="00857549" w:rsidP="00857549" w:rsidR="00AF7C01" w:rsidRPr="00B96CDE">
      <w:pPr>
        <w:jc w:val="both"/>
        <w:rPr>
          <w:rFonts w:hAnsi="Times New Roman" w:ascii="Times New Roman"/>
          <w:color w:val="auto"/>
          <w:w w:val="111"/>
          <w:sz w:val="24"/>
          <w:szCs w:val="24"/>
          <w:vertAlign w:val="subscript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C0489D" w:rsidRPr="00B96CDE">
        <w:rPr>
          <w:rFonts w:hAnsi="Times New Roman" w:ascii="Times New Roman"/>
          <w:color w:val="auto"/>
          <w:sz w:val="24"/>
          <w:szCs w:val="24"/>
          <w:lang w:val="pl-PL"/>
        </w:rPr>
        <w:t>Općinskom</w:t>
      </w:r>
      <w:r w:rsidR="00AF7C01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sudu u Velikoj Gorici, Zemljišnoknjižni odjel Ivanić Grad</w:t>
      </w:r>
      <w:r w:rsidR="00C0489D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da izvrši upis činjenice otvaranja stečajnog postupka u zemljišnim knjigama u </w:t>
      </w:r>
      <w:r w:rsidRPr="00B96CDE">
        <w:rPr>
          <w:rFonts w:hAnsi="Times New Roman" w:ascii="Times New Roman"/>
          <w:color w:val="auto"/>
          <w:w w:val="111"/>
          <w:sz w:val="24"/>
          <w:szCs w:val="24"/>
        </w:rPr>
        <w:t>zk. ul.</w:t>
      </w:r>
      <w:r w:rsidR="00AF7C01" w:rsidRPr="00B96CDE">
        <w:rPr>
          <w:rFonts w:hAnsi="Times New Roman" w:ascii="Times New Roman"/>
          <w:color w:val="auto"/>
          <w:w w:val="111"/>
          <w:sz w:val="24"/>
          <w:szCs w:val="24"/>
        </w:rPr>
        <w:t xml:space="preserve"> 2822, kč. br. 2552, u odnosu na suvlasnički dio br. 5 koji čini 16/100 etažno vlasništvo, oznake E-5, a čini poslovni prostor u podrumu, površine 135,38 m</w:t>
      </w:r>
      <w:r w:rsidR="00AF7C01" w:rsidRPr="00B96CDE">
        <w:rPr>
          <w:rFonts w:hAnsi="Times New Roman" w:ascii="Times New Roman"/>
          <w:color w:val="auto"/>
          <w:w w:val="111"/>
          <w:sz w:val="24"/>
          <w:szCs w:val="24"/>
          <w:vertAlign w:val="superscript"/>
        </w:rPr>
        <w:t>2</w:t>
      </w:r>
      <w:r w:rsidR="00AF7C01" w:rsidRPr="00B96CDE">
        <w:rPr>
          <w:rFonts w:hAnsi="Times New Roman" w:ascii="Times New Roman"/>
          <w:color w:val="auto"/>
          <w:w w:val="111"/>
          <w:sz w:val="24"/>
          <w:szCs w:val="24"/>
        </w:rPr>
        <w:t>, suvlasnički dio br. 6 koji čini 13/100 etažno vlasništvo, oznake E-6, a čini poslovni prostor u prizemlju površine 115,05 m</w:t>
      </w:r>
      <w:r w:rsidR="00AF7C01" w:rsidRPr="00B96CDE">
        <w:rPr>
          <w:rFonts w:hAnsi="Times New Roman" w:ascii="Times New Roman"/>
          <w:color w:val="auto"/>
          <w:w w:val="111"/>
          <w:sz w:val="24"/>
          <w:szCs w:val="24"/>
          <w:vertAlign w:val="superscript"/>
        </w:rPr>
        <w:t>2</w:t>
      </w:r>
      <w:r w:rsidR="00AF7C01" w:rsidRPr="00B96CDE">
        <w:rPr>
          <w:rFonts w:hAnsi="Times New Roman" w:ascii="Times New Roman"/>
          <w:color w:val="auto"/>
          <w:w w:val="111"/>
          <w:sz w:val="24"/>
          <w:szCs w:val="24"/>
        </w:rPr>
        <w:t>, te suvlasnički dio br. 7 koji čini 16/100 etažno vlasništvo oznake E-7, a čini ga poslovni prostor u potkrovlju površine 133,14 m</w:t>
      </w:r>
      <w:r w:rsidR="00AF7C01" w:rsidRPr="00B96CDE">
        <w:rPr>
          <w:rFonts w:hAnsi="Times New Roman" w:ascii="Times New Roman"/>
          <w:color w:val="auto"/>
          <w:w w:val="111"/>
          <w:sz w:val="24"/>
          <w:szCs w:val="24"/>
          <w:vertAlign w:val="subscript"/>
        </w:rPr>
        <w:t>2.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8. Stečajni postupak otvoren je </w:t>
      </w:r>
      <w:r w:rsidR="00AF7C01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19. siječnja 2016. u </w:t>
      </w:r>
      <w:r w:rsidR="00164CFF" w:rsidRPr="00B96CDE">
        <w:rPr>
          <w:rFonts w:hAnsi="Times New Roman" w:ascii="Times New Roman"/>
          <w:color w:val="auto"/>
          <w:sz w:val="24"/>
          <w:szCs w:val="24"/>
          <w:lang w:val="pl-PL"/>
        </w:rPr>
        <w:t>14,00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sati a rješenje o otvaranju stečajnog postupka stavit će se na e-oglasnu ploču istog dana.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 xml:space="preserve">9. Ročište vjerovnika na kojem će se ispitati prijavljene tražbine (ispitno ročište) određuje  se za dan </w:t>
      </w:r>
      <w:r w:rsidR="00E83DB6" w:rsidRPr="00B96CDE">
        <w:rPr>
          <w:rFonts w:hAnsi="Times New Roman" w:ascii="Times New Roman"/>
          <w:color w:val="auto"/>
          <w:sz w:val="24"/>
          <w:szCs w:val="24"/>
          <w:lang w:val="pl-PL"/>
        </w:rPr>
        <w:t>30. ožujak</w:t>
      </w:r>
      <w:r w:rsidR="00C0489D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2016. u </w:t>
      </w:r>
      <w:r w:rsidR="00E83DB6" w:rsidRPr="00B96CDE">
        <w:rPr>
          <w:rFonts w:hAnsi="Times New Roman" w:ascii="Times New Roman"/>
          <w:color w:val="auto"/>
          <w:sz w:val="24"/>
          <w:szCs w:val="24"/>
          <w:lang w:val="pl-PL"/>
        </w:rPr>
        <w:t>9,30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sati u zgradi ovog suda, Zagreb,</w:t>
      </w:r>
      <w:r w:rsidR="00E83DB6"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Amruševa 2/II kat, soba broj 93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E83DB6" w:rsidRPr="00B96CDE">
        <w:rPr>
          <w:rFonts w:hAnsi="Times New Roman" w:ascii="Times New Roman"/>
          <w:color w:val="auto"/>
          <w:sz w:val="24"/>
          <w:szCs w:val="24"/>
          <w:lang w:val="pl-PL"/>
        </w:rPr>
        <w:t>9,45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96CD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B96CD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642A" w:rsidP="001B642A" w:rsidR="001B642A" w:rsidRPr="00B96CD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  <w:t>Financijska agencija sukladno čl. 49 st. 2 Zakona o financijskom poslovanju i predstečajnoj nagodbi (Narodne novine 108/12), podnijela je ovom sudu 27. svibnja 2015. prijedlog za pokretanje stečajnog postupka nad dužnikom</w:t>
      </w:r>
      <w:r w:rsidRPr="00B96CDE">
        <w:rPr>
          <w:rFonts w:hAnsi="Times New Roman" w:ascii="Times New Roman"/>
          <w:color w:val="auto"/>
          <w:sz w:val="24"/>
          <w:szCs w:val="24"/>
        </w:rPr>
        <w:t xml:space="preserve"> ELEG G. d. o. o., Ivanić-Grad, Omladinska 12, OIB 87659261356.</w:t>
      </w:r>
    </w:p>
    <w:p w:rsidRDefault="00857549" w:rsidP="00857549" w:rsidR="00857549" w:rsidRPr="00B96CD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1B642A"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372/15 od 26. listopada </w:t>
      </w:r>
      <w:r w:rsidR="00C54A74"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1B642A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642A" w:rsidRPr="00B96CDE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C54A74"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radi izjašnjenja o prijedlogu za otvaranje stečajnog postupka </w:t>
      </w:r>
      <w:r w:rsidR="001B642A" w:rsidRPr="00B96CDE">
        <w:rPr>
          <w:rFonts w:hAnsi="Times New Roman" w:ascii="Times New Roman"/>
          <w:color w:val="auto"/>
          <w:sz w:val="24"/>
          <w:szCs w:val="24"/>
          <w:lang w:val="hr-HR"/>
        </w:rPr>
        <w:t>19. siječnja 2015., nije pristupio uredno pozvan direktor dužnika.</w:t>
      </w:r>
    </w:p>
    <w:p w:rsidRDefault="001B642A" w:rsidP="001B642A" w:rsidR="001B642A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podnesku od </w:t>
      </w:r>
      <w:r w:rsidRPr="00B96CDE">
        <w:rPr>
          <w:rFonts w:hAnsi="Times New Roman" w:ascii="Times New Roman"/>
          <w:color w:val="auto"/>
          <w:sz w:val="24"/>
          <w:szCs w:val="24"/>
        </w:rPr>
        <w:t>18. siječnja 2016. direktor dužnika navodi da se ne protivi prijedlogu za otvaranje stečajnog postupka nad dužnikom.</w:t>
      </w:r>
    </w:p>
    <w:p w:rsidRDefault="001B642A" w:rsidP="00C54A74" w:rsidR="001B642A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</w:rPr>
        <w:tab/>
        <w:t>U spis je dostavljen prokazni popis imovine  iz kojeg proizlazi da društvo raspolaže imovinom koja se sastoji od nekretnina i potraživanja.</w:t>
      </w:r>
    </w:p>
    <w:p w:rsidRDefault="00C54A74" w:rsidP="00C54A74" w:rsidR="00C54A74" w:rsidRPr="00B96C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Financijske agencije od </w:t>
      </w:r>
      <w:r w:rsidR="00164CFF" w:rsidRPr="00B96CDE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proizlazi da </w:t>
      </w:r>
      <w:r w:rsidR="00164CFF" w:rsidRPr="00B96CDE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trebalo, na temelju valjanih osnova za plaćanje, bez daljnjeg pristanka  dužnika naplatiti s bilo kojeg od njegovih računa.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B96CDE" w:rsidR="00857549" w:rsidRPr="00B96CD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64CFF" w:rsidRPr="00B96CDE">
        <w:rPr>
          <w:rFonts w:hAnsi="Times New Roman" w:ascii="Times New Roman"/>
          <w:color w:val="auto"/>
          <w:sz w:val="24"/>
          <w:szCs w:val="24"/>
          <w:lang w:val="hr-HR"/>
        </w:rPr>
        <w:t>19. siječanj 2016.</w:t>
      </w:r>
    </w:p>
    <w:p w:rsidRDefault="00857549" w:rsidP="00857549" w:rsidR="00857549" w:rsidRPr="00B96C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B96CDE" w:rsidR="00857549" w:rsidRPr="00B96C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879A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B96C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POUKA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PRAVNOM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  <w:lang w:val="pl-PL"/>
        </w:rPr>
        <w:t>LIJEKU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6CDE">
        <w:rPr>
          <w:rFonts w:hAnsi="Times New Roman" w:ascii="Times New Roman"/>
          <w:color w:val="auto"/>
          <w:sz w:val="24"/>
          <w:szCs w:val="24"/>
        </w:rPr>
        <w:t>Protiv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to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</w:rPr>
        <w:t>ke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1. </w:t>
      </w:r>
      <w:r w:rsidRPr="00B96CDE">
        <w:rPr>
          <w:rFonts w:hAnsi="Times New Roman" w:ascii="Times New Roman"/>
          <w:color w:val="auto"/>
          <w:sz w:val="24"/>
          <w:szCs w:val="24"/>
        </w:rPr>
        <w:t>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2. </w:t>
      </w:r>
      <w:r w:rsidRPr="00B96CDE">
        <w:rPr>
          <w:rFonts w:hAnsi="Times New Roman" w:ascii="Times New Roman"/>
          <w:color w:val="auto"/>
          <w:sz w:val="24"/>
          <w:szCs w:val="24"/>
        </w:rPr>
        <w:t>ovog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rje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6CDE">
        <w:rPr>
          <w:rFonts w:hAnsi="Times New Roman" w:ascii="Times New Roman"/>
          <w:color w:val="auto"/>
          <w:sz w:val="24"/>
          <w:szCs w:val="24"/>
        </w:rPr>
        <w:t>enja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96CDE">
        <w:rPr>
          <w:rFonts w:hAnsi="Times New Roman" w:ascii="Times New Roman"/>
          <w:color w:val="auto"/>
          <w:sz w:val="24"/>
          <w:szCs w:val="24"/>
        </w:rPr>
        <w:t>albu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mo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</w:rPr>
        <w:t>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podnjeti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osoba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koja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je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bila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zastupnik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po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zakonu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du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6CDE">
        <w:rPr>
          <w:rFonts w:hAnsi="Times New Roman" w:ascii="Times New Roman"/>
          <w:color w:val="auto"/>
          <w:sz w:val="24"/>
          <w:szCs w:val="24"/>
        </w:rPr>
        <w:t>nika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pravne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osobe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do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dana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nastupanja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pravnih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posljedica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otvaranja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ste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6CDE">
        <w:rPr>
          <w:rFonts w:hAnsi="Times New Roman" w:ascii="Times New Roman"/>
          <w:color w:val="auto"/>
          <w:sz w:val="24"/>
          <w:szCs w:val="24"/>
        </w:rPr>
        <w:t>ajnog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6CDE">
        <w:rPr>
          <w:rFonts w:hAnsi="Times New Roman" w:ascii="Times New Roman"/>
          <w:color w:val="auto"/>
          <w:sz w:val="24"/>
          <w:szCs w:val="24"/>
        </w:rPr>
        <w:t>postupka</w:t>
      </w: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6CDE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879A4" w:rsidP="00AB7A2F" w:rsidR="008879A4" w:rsidRPr="008879A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879A4" w:rsidP="00995CE9" w:rsidR="008879A4" w:rsidRPr="008879A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A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B96C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2188" w:rsidP="00857549" w:rsidR="00D32188" w:rsidRPr="00B96CDE">
      <w:pPr>
        <w:rPr>
          <w:rFonts w:hAnsi="Times New Roman" w:ascii="Times New Roman"/>
          <w:color w:val="auto"/>
          <w:sz w:val="24"/>
          <w:szCs w:val="24"/>
        </w:rPr>
      </w:pPr>
    </w:p>
    <w:sectPr w:rsidSect="00857549" w:rsidR="00D32188" w:rsidRPr="00B96CD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879A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0A5734">
      <w:rPr>
        <w:rFonts w:hAnsi="Verdana" w:ascii="Verdana"/>
        <w:color w:val="000000"/>
      </w:rPr>
      <w:t>372</w:t>
    </w:r>
    <w:r w:rsidR="008D1835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0A5734"/>
    <w:rsid w:val="0010292F"/>
    <w:rsid w:val="00113759"/>
    <w:rsid w:val="001212FE"/>
    <w:rsid w:val="00164CFF"/>
    <w:rsid w:val="001708D1"/>
    <w:rsid w:val="00171A47"/>
    <w:rsid w:val="001964A9"/>
    <w:rsid w:val="001A508F"/>
    <w:rsid w:val="001B642A"/>
    <w:rsid w:val="001B72BB"/>
    <w:rsid w:val="001F1510"/>
    <w:rsid w:val="00205ED7"/>
    <w:rsid w:val="00242B36"/>
    <w:rsid w:val="00251BBD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3774"/>
    <w:rsid w:val="0070781D"/>
    <w:rsid w:val="007517D9"/>
    <w:rsid w:val="007575FB"/>
    <w:rsid w:val="007D57DB"/>
    <w:rsid w:val="007E08D9"/>
    <w:rsid w:val="008360CE"/>
    <w:rsid w:val="008517A4"/>
    <w:rsid w:val="00857549"/>
    <w:rsid w:val="008742C5"/>
    <w:rsid w:val="008850E6"/>
    <w:rsid w:val="008879A4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AF7C01"/>
    <w:rsid w:val="00B010F3"/>
    <w:rsid w:val="00B279FF"/>
    <w:rsid w:val="00B47539"/>
    <w:rsid w:val="00B52C81"/>
    <w:rsid w:val="00B52E8B"/>
    <w:rsid w:val="00B55F94"/>
    <w:rsid w:val="00B75533"/>
    <w:rsid w:val="00B94039"/>
    <w:rsid w:val="00B96CDE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83DB6"/>
    <w:rsid w:val="00E950DC"/>
    <w:rsid w:val="00EC3E85"/>
    <w:rsid w:val="00EE6D02"/>
    <w:rsid w:val="00F26D76"/>
    <w:rsid w:val="00F35082"/>
    <w:rsid w:val="00F46C94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1B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642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87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9A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9A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A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A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1B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642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87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9A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9A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A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A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</izvorni_sadrzaj>
    <derivirana_varijabla naziv="DomainObject.Predmet.OstaliListFormated_1">
      <item>Goran Grgurić</item>
      <item>Domagoj Krpačić</item>
    </derivirana_varijabla>
  </DomainObject.Predmet.OstaliListFormated>
  <DomainObject.Predmet.OstaliListFormatedOIB>
    <izvorni_sadrzaj>
      <item>Goran Grgurić, OIB 53993686280</item>
      <item>Domagoj Krpačić, OIB 18593686473</item>
    </izvorni_sadrzaj>
    <derivirana_varijabla naziv="DomainObject.Predmet.OstaliListFormatedOIB_1">
      <item>Goran Grgurić, OIB 53993686280</item>
      <item>Domagoj Krpačić, OIB 18593686473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</izvorni_sadrzaj>
    <derivirana_varijabla naziv="DomainObject.Predmet.OstaliListFormatedWithAdress_1">
      <item>Goran Grgurić, Moslavačka 26, 10310 Ivanić-Grad</item>
      <item>Domagoj Krpačić, Stupno 66, 44000 Stupno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</derivirana_varijabla>
  </DomainObject.Predmet.OstaliListFormatedWithAdressOIB>
  <DomainObject.Predmet.OstaliListNazivFormated>
    <izvorni_sadrzaj>
      <item>Goran Grgurić</item>
      <item>Domagoj Krpačić</item>
    </izvorni_sadrzaj>
    <derivirana_varijabla naziv="DomainObject.Predmet.OstaliListNazivFormated_1">
      <item>Goran Grgurić</item>
      <item>Domagoj Krpačić</item>
    </derivirana_varijabla>
  </DomainObject.Predmet.OstaliListNazivFormated>
  <DomainObject.Predmet.OstaliListNazivFormatedOIB>
    <izvorni_sadrzaj>
      <item>Goran Grgurić, OIB 53993686280</item>
      <item>Domagoj Krpačić, OIB 18593686473</item>
    </izvorni_sadrzaj>
    <derivirana_varijabla naziv="DomainObject.Predmet.OstaliListNazivFormatedOIB_1">
      <item>Goran Grgurić, OIB 53993686280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</izvorni_sadrzaj>
    <derivirana_varijabla naziv="DomainObject.Predmet.SudioniciListNaziv_1">
      <item>FINA.Regionalni centar Zagreb</item>
      <item>ELEG.G., d.o.o.</item>
      <item>Goran Grgurić</item>
      <item>Domagoj Krpačić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</izvorni_sadrzaj>
    <derivirana_varijabla naziv="DomainObject.Predmet.SudioniciListNazivOIB_1">
      <item>, OIB 85821130368</item>
      <item>, OIB 87659261356</item>
      <item>, OIB 53993686280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5EFBF-3ABC-4F78-869B-869A04EBE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806</properties:Words>
  <properties:Characters>4313</properties:Characters>
  <properties:Lines>92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2016-01-19T12:38:00Z</dcterms:created>
  <dc:creator>MINISTARSTVO PRAVOSUĐA</dc:creator>
  <cp:lastModifiedBy>Kristina Švajger</cp:lastModifiedBy>
  <cp:lastPrinted>2016-01-19T13:04:00Z</cp:lastPrinted>
  <dcterms:modified xmlns:xsi="http://www.w3.org/2001/XMLSchema-instance" xsi:type="dcterms:W3CDTF">2016-01-19T13:04:00Z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