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f698e" w14:paraId="48f698e"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C96607" w:rsidP="002D4ABD" w:rsidR="002D4ABD" w:rsidRPr="00C254D4">
      <w:pPr>
        <w:tabs>
          <w:tab w:pos="7350" w:val="left"/>
        </w:tabs>
      </w:pPr>
      <w:r>
        <w:t xml:space="preserve">TRGOVAČKI SUD U ZAGREBU                                                               </w:t>
      </w:r>
      <w:r w:rsidR="002D4ABD" w:rsidRPr="00C254D4">
        <w:t>4</w:t>
      </w:r>
      <w:r w:rsidR="00356CDA">
        <w:t xml:space="preserve"> </w:t>
      </w:r>
      <w:r w:rsidR="002D4ABD" w:rsidRPr="00C254D4">
        <w:t>St-</w:t>
      </w:r>
      <w:r w:rsidR="00986E97">
        <w:t>4481/2016</w:t>
      </w:r>
      <w:r>
        <w:t>-11</w:t>
      </w:r>
    </w:p>
    <w:p w:rsidRDefault="002D4ABD" w:rsidP="002D4ABD" w:rsidR="002D4ABD" w:rsidRPr="00C254D4">
      <w:r w:rsidRPr="00C254D4">
        <w:t xml:space="preserve">STALNA SLUŽBA </w:t>
      </w:r>
    </w:p>
    <w:p w:rsidRDefault="002D4ABD" w:rsidP="002D4ABD" w:rsidR="002D4ABD" w:rsidRPr="00C254D4">
      <w:r w:rsidRPr="00C254D4">
        <w:t xml:space="preserve">Karlovac, </w:t>
      </w:r>
      <w:r w:rsidR="00AF1125">
        <w:t>Trg hrvatskih branitelja 1</w:t>
      </w:r>
    </w:p>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693C7D" w:rsidP="00693C7D" w:rsidR="00693C7D" w:rsidRPr="005F7ED3"/>
    <w:p w:rsidRDefault="002D4ABD" w:rsidP="002E7C09" w:rsidR="00693C7D" w:rsidRPr="005F7ED3">
      <w:pPr>
        <w:ind w:firstLine="708"/>
        <w:jc w:val="both"/>
      </w:pPr>
      <w:r>
        <w:t>Trgovački sud u Zagrebu, Stalna služba,</w:t>
      </w:r>
      <w:r w:rsidR="00693C7D" w:rsidRPr="005F7ED3">
        <w:t xml:space="preserve"> po sucu Goranki Boljkovac, kao stečajnom sucu, u povodu prijedloga predlagatelja </w:t>
      </w:r>
      <w:r w:rsidR="00F56C49">
        <w:t>Financijske agencije</w:t>
      </w:r>
      <w:r w:rsidR="00693C7D" w:rsidRPr="005F7ED3">
        <w:t xml:space="preserve">, Zagreb, </w:t>
      </w:r>
      <w:r w:rsidR="00350324">
        <w:t>Ulica grada Vukovara 70</w:t>
      </w:r>
      <w:r w:rsidR="00693C7D" w:rsidRPr="005F7ED3">
        <w:t>, za otvaranje ste</w:t>
      </w:r>
      <w:r w:rsidR="002E7C09" w:rsidRPr="005F7ED3">
        <w:t xml:space="preserve">čajnog postupka nad dužnikom </w:t>
      </w:r>
      <w:r w:rsidR="00986E97" w:rsidRPr="006F7050">
        <w:t>ČIČKO INTERIJERI j.d.o.o., Gornji Laduč, Ivana Jurišića 24, OIB 42038970604</w:t>
      </w:r>
      <w:r w:rsidRPr="00C254D4">
        <w:t>,</w:t>
      </w:r>
      <w:r w:rsidR="00693C7D" w:rsidRPr="005F7ED3">
        <w:t xml:space="preserve"> dana </w:t>
      </w:r>
      <w:r w:rsidR="00986E97">
        <w:t>9. siječnja 2019</w:t>
      </w:r>
      <w:r w:rsidR="00356CDA">
        <w:t>.</w:t>
      </w:r>
    </w:p>
    <w:p w:rsidRDefault="00693C7D" w:rsidP="00693C7D" w:rsidR="00693C7D" w:rsidRPr="005F7ED3"/>
    <w:p w:rsidRDefault="00693C7D" w:rsidP="002E7C09" w:rsidR="00693C7D" w:rsidRPr="005F7ED3">
      <w:pPr>
        <w:jc w:val="center"/>
      </w:pPr>
      <w:r w:rsidRPr="005F7ED3">
        <w:t>r i j e š i o     j e</w:t>
      </w:r>
    </w:p>
    <w:p w:rsidRDefault="00986E97" w:rsidP="00986E97" w:rsidR="00986E97" w:rsidRPr="006F7050">
      <w:pPr>
        <w:jc w:val="center"/>
      </w:pPr>
    </w:p>
    <w:p w:rsidRDefault="00986E97" w:rsidP="00986E97" w:rsidR="00986E97" w:rsidRPr="006F7050">
      <w:pPr>
        <w:numPr>
          <w:ilvl w:val="0"/>
          <w:numId w:val="1"/>
        </w:numPr>
        <w:jc w:val="both"/>
      </w:pPr>
      <w:r w:rsidRPr="006F7050">
        <w:t xml:space="preserve">Za privremenog stečajnog upravitelja imenuje se </w:t>
      </w:r>
      <w:r w:rsidRPr="008C0F6F">
        <w:t>Marij</w:t>
      </w:r>
      <w:r>
        <w:t>a</w:t>
      </w:r>
      <w:r w:rsidRPr="008C0F6F">
        <w:t xml:space="preserve"> Tomeš iz Ivanić-Grada, Ul. Slobode 20, OIB 55542209293</w:t>
      </w:r>
      <w:r w:rsidRPr="006F7050">
        <w:t>.</w:t>
      </w:r>
    </w:p>
    <w:p w:rsidRDefault="00986E97" w:rsidP="00986E97" w:rsidR="00986E97" w:rsidRPr="006F7050">
      <w:pPr>
        <w:jc w:val="both"/>
      </w:pPr>
    </w:p>
    <w:p w:rsidRDefault="00986E97" w:rsidP="00986E97" w:rsidR="00986E97" w:rsidRPr="006F7050">
      <w:pPr>
        <w:numPr>
          <w:ilvl w:val="0"/>
          <w:numId w:val="1"/>
        </w:numPr>
        <w:jc w:val="both"/>
      </w:pPr>
      <w:r w:rsidRPr="006F7050">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986E97" w:rsidP="00986E97" w:rsidR="00986E97" w:rsidRPr="006F7050">
      <w:pPr>
        <w:jc w:val="both"/>
      </w:pPr>
    </w:p>
    <w:p w:rsidRDefault="00986E97" w:rsidP="00986E97" w:rsidR="00986E97" w:rsidRPr="006F7050">
      <w:pPr>
        <w:numPr>
          <w:ilvl w:val="0"/>
          <w:numId w:val="1"/>
        </w:numPr>
        <w:jc w:val="both"/>
      </w:pPr>
      <w:r w:rsidRPr="006F7050">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986E97" w:rsidP="00986E97" w:rsidR="00986E97" w:rsidRPr="006F7050">
      <w:pPr>
        <w:jc w:val="both"/>
      </w:pPr>
    </w:p>
    <w:p w:rsidRDefault="00986E97" w:rsidP="00986E97" w:rsidR="00986E97" w:rsidRPr="006F7050">
      <w:pPr>
        <w:numPr>
          <w:ilvl w:val="0"/>
          <w:numId w:val="1"/>
        </w:numPr>
        <w:jc w:val="both"/>
      </w:pPr>
      <w:r w:rsidRPr="006F7050">
        <w:t xml:space="preserve">Zakazuje se ročište radi rasprave o pretpostavkama za otvaranje stečajnog postupka nad dužnikom ČIČKO INTERIJERI j.d.o.o., Gornji Laduč, Ivana Jurišića 24, OIB 42038970604, za dan </w:t>
      </w:r>
      <w:r>
        <w:rPr>
          <w:b/>
        </w:rPr>
        <w:t>7. ožujka 2019</w:t>
      </w:r>
      <w:r w:rsidRPr="006F7050">
        <w:rPr>
          <w:b/>
        </w:rPr>
        <w:t>. u 9</w:t>
      </w:r>
      <w:r>
        <w:rPr>
          <w:b/>
        </w:rPr>
        <w:t>,3</w:t>
      </w:r>
      <w:r w:rsidRPr="006F7050">
        <w:rPr>
          <w:b/>
        </w:rPr>
        <w:t>0 sati</w:t>
      </w:r>
      <w:r w:rsidRPr="006F7050">
        <w:t xml:space="preserve">, u zgradi Trgovačkog suda u Zagrebu, Stalne službe, Karlovac, Trg hrvatskih branitelja 1/II, soba broj 204, na koje se pozivaju dostavom ovog rješenja predlagatelj FINA, dužnik, zastupnik dužnika po zakonu </w:t>
      </w:r>
      <w:r>
        <w:t>Tomislav Čičko</w:t>
      </w:r>
      <w:r w:rsidRPr="006F7050">
        <w:t xml:space="preserve"> i privremeni stečajni upravitelj </w:t>
      </w:r>
      <w:r>
        <w:t>Marija Tomeš</w:t>
      </w:r>
      <w:r w:rsidRPr="006F7050">
        <w:t>.</w:t>
      </w:r>
    </w:p>
    <w:p w:rsidRDefault="00693C7D" w:rsidP="00693C7D" w:rsidR="00693C7D" w:rsidRPr="005F7ED3"/>
    <w:p w:rsidRDefault="00693C7D" w:rsidP="002E7C09" w:rsidR="00693C7D">
      <w:pPr>
        <w:jc w:val="center"/>
      </w:pPr>
      <w:r w:rsidRPr="005F7ED3">
        <w:t>Obrazloženje</w:t>
      </w:r>
    </w:p>
    <w:p w:rsidRDefault="00C96607" w:rsidP="002E7C09" w:rsidR="00C96607" w:rsidRPr="005F7ED3">
      <w:pPr>
        <w:jc w:val="center"/>
      </w:pPr>
    </w:p>
    <w:p w:rsidRDefault="00C96607" w:rsidP="00C96607" w:rsidR="00C96607" w:rsidRPr="005F7ED3">
      <w:pPr>
        <w:ind w:firstLine="708"/>
        <w:jc w:val="both"/>
      </w:pPr>
      <w:r w:rsidRPr="005F7ED3">
        <w:t>FINA-a Regionalni centar Zagre</w:t>
      </w:r>
      <w:r>
        <w:t>b, podnijela je ovom sudu dana 23. svibnja 2016</w:t>
      </w:r>
      <w:r w:rsidRPr="005F7ED3">
        <w:t xml:space="preserve">. prijedlog za otvaranje stečajnog postupka nad dužnikom </w:t>
      </w:r>
      <w:r w:rsidRPr="006F7050">
        <w:t>ČIČKO INTERIJERI j.d.o.o., Gornji Laduč, Ivana Jurišića 24, OIB 42038970604</w:t>
      </w:r>
      <w:r w:rsidRPr="005F7ED3">
        <w:t>.</w:t>
      </w:r>
    </w:p>
    <w:p w:rsidRDefault="00C96607" w:rsidP="00C96607" w:rsidR="00C96607" w:rsidRPr="005F7ED3">
      <w:pPr>
        <w:jc w:val="both"/>
      </w:pPr>
    </w:p>
    <w:p w:rsidRDefault="00C96607" w:rsidP="00C96607" w:rsidR="00C96607">
      <w:pPr>
        <w:ind w:firstLine="708"/>
        <w:jc w:val="both"/>
      </w:pPr>
      <w:r w:rsidRPr="00C254D4">
        <w:t xml:space="preserve">Prijedlog je podnesen temeljem odredbe članka </w:t>
      </w:r>
      <w:r>
        <w:t>444. stavka 2</w:t>
      </w:r>
      <w:r w:rsidRPr="00C254D4">
        <w:t xml:space="preserve">. </w:t>
      </w:r>
      <w:r>
        <w:t xml:space="preserve">Stečajnog zakona (Narodne novine broj 71/15, 104/17, dalje u tekstu: SZ-a). U prijedlogu predlagatelj navodi da </w:t>
      </w:r>
      <w:r>
        <w:lastRenderedPageBreak/>
        <w:t xml:space="preserve">na dan 1. rujna 2015. godine dužnik u Očevidniku redoslijeda osnova za plaćanje ima u neprekinutom razdoblju od 161 dana evidentirane neizvršene osnove za plaćanje u ukupnom iznosu od </w:t>
      </w:r>
      <w:r w:rsidRPr="006F7050">
        <w:t>979.504,63</w:t>
      </w:r>
      <w:r>
        <w:t xml:space="preserve"> kn, te da dužnik ima šest zaposlenih. </w:t>
      </w:r>
    </w:p>
    <w:p w:rsidRDefault="00C96607" w:rsidP="00C96607" w:rsidR="00C96607">
      <w:pPr>
        <w:ind w:firstLine="708"/>
        <w:jc w:val="both"/>
      </w:pPr>
    </w:p>
    <w:p w:rsidRDefault="00C96607" w:rsidP="00C96607" w:rsidR="00C96607" w:rsidRPr="005F7ED3">
      <w:pPr>
        <w:ind w:firstLine="708"/>
        <w:jc w:val="both"/>
      </w:pPr>
      <w:r>
        <w:t xml:space="preserve">Rješenjem ovog suda posl.br. 4 St-4481/16 od 27. studenog 2018. pokrenut je prethodni postupak radi utvrđivanja pretpostavki za otvaranje stečajnog postupka nad dužnikom, te je ujedno određeno ročište radi očitovanja o prijedlogu za otvaranje stečajnoga postupka za dan 9. siječnja 2019. </w:t>
      </w:r>
    </w:p>
    <w:p w:rsidRDefault="00C96607" w:rsidP="00C96607" w:rsidR="00C96607" w:rsidRPr="005F7ED3">
      <w:pPr>
        <w:jc w:val="both"/>
      </w:pPr>
    </w:p>
    <w:p w:rsidRDefault="00C96607" w:rsidP="00C96607" w:rsidR="00C96607">
      <w:pPr>
        <w:ind w:firstLine="708"/>
        <w:jc w:val="both"/>
      </w:pPr>
      <w:r w:rsidRPr="005F7ED3">
        <w:t xml:space="preserve">Na određeno ročište radi </w:t>
      </w:r>
      <w:r>
        <w:t xml:space="preserve">očitovanja o prijedlogu za otvaranje stečajnoga postupka nisu pristupili niti predlagatelj, niti </w:t>
      </w:r>
      <w:r w:rsidRPr="005F7ED3">
        <w:t>dužnik</w:t>
      </w:r>
      <w:r>
        <w:t>,</w:t>
      </w:r>
      <w:r w:rsidRPr="005F7ED3">
        <w:t xml:space="preserve"> </w:t>
      </w:r>
      <w:r>
        <w:t>niti zakonski zastupnik</w:t>
      </w:r>
      <w:r w:rsidRPr="005F7ED3">
        <w:t xml:space="preserve"> dužnika</w:t>
      </w:r>
      <w:r>
        <w:t>, koji nije postupio po zaključku suda od 27. studenog 2018. te nije dostavio u spis popis imovine i obveza dužnika sukladno čl. 17. st. 1. SZ-a.</w:t>
      </w:r>
      <w:r w:rsidRPr="005F7ED3">
        <w:t xml:space="preserve">  </w:t>
      </w:r>
    </w:p>
    <w:p w:rsidRDefault="00C96607" w:rsidP="00C96607" w:rsidR="00C96607">
      <w:pPr>
        <w:ind w:firstLine="708"/>
        <w:jc w:val="both"/>
      </w:pPr>
    </w:p>
    <w:p w:rsidRDefault="00C96607" w:rsidP="00C96607" w:rsidR="00C96607">
      <w:pPr>
        <w:ind w:firstLine="708"/>
        <w:jc w:val="both"/>
      </w:pPr>
      <w:r>
        <w:t xml:space="preserve">Predlagatelj FINA podneskom od 29. studenog 2018. ostala je kod prijedloga za otvaranje stečajnog postupka nad dužnikom. </w:t>
      </w:r>
    </w:p>
    <w:p w:rsidRDefault="00C96607" w:rsidP="00C96607" w:rsidR="00C96607">
      <w:pPr>
        <w:ind w:firstLine="708"/>
        <w:jc w:val="both"/>
      </w:pPr>
    </w:p>
    <w:p w:rsidRDefault="00C96607" w:rsidP="00C96607" w:rsidR="00C96607" w:rsidRPr="006F7050">
      <w:pPr>
        <w:ind w:firstLine="708"/>
        <w:jc w:val="both"/>
      </w:pPr>
      <w:r w:rsidRPr="006F7050">
        <w:t xml:space="preserve">Provjerom putem </w:t>
      </w:r>
      <w:r>
        <w:t xml:space="preserve">web </w:t>
      </w:r>
      <w:r w:rsidRPr="006F7050">
        <w:t xml:space="preserve">aplikacije eBlokade </w:t>
      </w:r>
      <w:r>
        <w:t>sud je izvršio</w:t>
      </w:r>
      <w:r w:rsidRPr="006F7050">
        <w:t xml:space="preserve"> uvid u Očevidnik redoslijeda osnova za plaćanje koji vodi Financijska agencija</w:t>
      </w:r>
      <w:r>
        <w:t>,</w:t>
      </w:r>
      <w:r w:rsidRPr="006F7050">
        <w:t xml:space="preserve"> te </w:t>
      </w:r>
      <w:r>
        <w:t>je na navedeni način utvrđeno</w:t>
      </w:r>
      <w:r w:rsidRPr="006F7050">
        <w:t xml:space="preserve"> da ukupan iznos obveza po svim neizvršenim osnovama za plaćanje s kamatama na dan 9. siječnja 2019. iznosi 3.246.390,25 kn.</w:t>
      </w:r>
    </w:p>
    <w:p w:rsidRDefault="00C96607" w:rsidP="00C96607" w:rsidR="00C96607">
      <w:pPr>
        <w:ind w:firstLine="708"/>
        <w:jc w:val="both"/>
      </w:pPr>
    </w:p>
    <w:p w:rsidRDefault="00C96607" w:rsidP="00C96607" w:rsidR="00C96607" w:rsidRPr="005F7ED3">
      <w:pPr>
        <w:ind w:firstLine="708"/>
        <w:jc w:val="both"/>
      </w:pPr>
      <w:r>
        <w:t xml:space="preserve">Dakle, iz stanja spisa proizlazi da je kod dužnika ostvaren stečajni razlog nesposobnosti za plaćanje uslijed dugotrajne blokade žiro računa dužnika, međutim, sud ne raspolaže s nikakvim podacima o imovini dužnika, pa je sud ovim rješenjem </w:t>
      </w:r>
      <w:r w:rsidRPr="005F7ED3">
        <w:t xml:space="preserve">imenovao privremenog stečajnog upravitelja, te mu naložio da izvrši uvid u </w:t>
      </w:r>
      <w:r>
        <w:t xml:space="preserve">poslovne </w:t>
      </w:r>
      <w:r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r>
        <w:t xml:space="preserve"> </w:t>
      </w:r>
    </w:p>
    <w:p w:rsidRDefault="00C96607" w:rsidP="00C96607" w:rsidR="00C96607">
      <w:pPr>
        <w:ind w:firstLine="708"/>
        <w:jc w:val="both"/>
      </w:pPr>
    </w:p>
    <w:p w:rsidRDefault="00C96607" w:rsidP="00C96607" w:rsidR="00C96607" w:rsidRPr="005F7ED3">
      <w:pPr>
        <w:ind w:firstLine="708"/>
        <w:jc w:val="both"/>
      </w:pPr>
      <w:r w:rsidRPr="005F7ED3">
        <w:t xml:space="preserve">Stoga je sud, a na temelju odredbe </w:t>
      </w:r>
      <w:r>
        <w:t>čl. 118. st. 2. toč. 1. i</w:t>
      </w:r>
      <w:r w:rsidRPr="005F7ED3">
        <w:t xml:space="preserve"> čl</w:t>
      </w:r>
      <w:r>
        <w:t>.</w:t>
      </w:r>
      <w:r w:rsidRPr="005F7ED3">
        <w:t xml:space="preserve"> </w:t>
      </w:r>
      <w:r>
        <w:t>119</w:t>
      </w:r>
      <w:r w:rsidRPr="005F7ED3">
        <w:t>. SZ-a, riješio kao u izreci ovog rješenja.</w:t>
      </w:r>
    </w:p>
    <w:p w:rsidRDefault="00C96607" w:rsidP="00C96607" w:rsidR="00C96607" w:rsidRPr="005F7ED3"/>
    <w:p w:rsidRDefault="00693C7D" w:rsidP="002E7C09" w:rsidR="00693C7D" w:rsidRPr="005F7ED3">
      <w:pPr>
        <w:jc w:val="center"/>
      </w:pPr>
      <w:r w:rsidRPr="005F7ED3">
        <w:t xml:space="preserve">U Karlovcu, </w:t>
      </w:r>
      <w:r w:rsidR="00C96607">
        <w:t>9. siječnja 2019</w:t>
      </w:r>
      <w:r w:rsidR="00956F11">
        <w:t>.</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Pr="00B80564">
        <w:t>Renata Klokočki</w:t>
      </w:r>
    </w:p>
    <w:p w:rsidRDefault="00F664C9" w:rsidP="00693C7D" w:rsidR="00F664C9" w:rsidRPr="005F7ED3"/>
    <w:p w:rsidRDefault="00693C7D" w:rsidP="00693C7D" w:rsidR="00693C7D" w:rsidRPr="005F7ED3">
      <w:r w:rsidRPr="005F7ED3">
        <w:t>UPUTA O PRAVNOM LIJEKU:</w:t>
      </w:r>
    </w:p>
    <w:p w:rsidRDefault="00693C7D" w:rsidP="00956F11" w:rsidR="00693C7D" w:rsidRPr="005F7ED3">
      <w:pPr>
        <w:jc w:val="both"/>
      </w:pPr>
      <w:r w:rsidRPr="005F7ED3">
        <w:t>Protiv točke I. i II. ovog rješenja može se izjaviti žalba u roku osam dana</w:t>
      </w:r>
      <w:r w:rsidR="00956F11">
        <w:t xml:space="preserve"> od isteka osmog dana od dana objave ovog rješenja na mrežnoj stranici e-Oglasna ploča suda</w:t>
      </w:r>
      <w:r w:rsidRPr="005F7ED3">
        <w:t>. Ista se podnosi Visokom trgovačkom sudu RH putem ovog suda u tri primjerka.</w:t>
      </w:r>
    </w:p>
    <w:p w:rsidRDefault="00693C7D" w:rsidP="00693C7D" w:rsidR="002D49A0" w:rsidRPr="005F7ED3">
      <w:r w:rsidRPr="005F7ED3">
        <w:t xml:space="preserve">      </w:t>
      </w:r>
    </w:p>
    <w:sectPr w:rsidSect="002E7C09" w:rsidR="002D49A0" w:rsidRPr="005F7E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16280">
      <w:rPr>
        <w:rStyle w:val="Brojstranice"/>
        <w:noProof/>
      </w:rPr>
      <w:t>2</w:t>
    </w:r>
    <w:r>
      <w:rPr>
        <w:rStyle w:val="Brojstranice"/>
      </w:rPr>
      <w:fldChar w:fldCharType="end"/>
    </w:r>
  </w:p>
  <w:p w:rsidRDefault="00F664C9" w:rsidR="00F664C9">
    <w:pPr>
      <w:pStyle w:val="Zaglavlje"/>
    </w:pPr>
    <w:r>
      <w:t xml:space="preserve">                                                                                                                    4</w:t>
    </w:r>
    <w:r w:rsidR="00E60C88">
      <w:t xml:space="preserve"> </w:t>
    </w:r>
    <w:r>
      <w:t>St-</w:t>
    </w:r>
    <w:r w:rsidR="00C96607">
      <w:t>4481/2016-11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0B3B79"/>
    <w:rsid w:val="001614AD"/>
    <w:rsid w:val="002148BE"/>
    <w:rsid w:val="0027227B"/>
    <w:rsid w:val="002D16B2"/>
    <w:rsid w:val="002D49A0"/>
    <w:rsid w:val="002D4ABD"/>
    <w:rsid w:val="002E7C09"/>
    <w:rsid w:val="00350324"/>
    <w:rsid w:val="00356CDA"/>
    <w:rsid w:val="00371083"/>
    <w:rsid w:val="0056355E"/>
    <w:rsid w:val="005B295E"/>
    <w:rsid w:val="005F7ED3"/>
    <w:rsid w:val="00603D22"/>
    <w:rsid w:val="00683588"/>
    <w:rsid w:val="00693C7D"/>
    <w:rsid w:val="00716280"/>
    <w:rsid w:val="007E7A6E"/>
    <w:rsid w:val="00956F11"/>
    <w:rsid w:val="00986E97"/>
    <w:rsid w:val="009A0E71"/>
    <w:rsid w:val="00A20EFA"/>
    <w:rsid w:val="00AF1125"/>
    <w:rsid w:val="00C63961"/>
    <w:rsid w:val="00C96607"/>
    <w:rsid w:val="00D825C2"/>
    <w:rsid w:val="00E23C8E"/>
    <w:rsid w:val="00E60C88"/>
    <w:rsid w:val="00F11929"/>
    <w:rsid w:val="00F56C49"/>
    <w:rsid w:val="00F664C9"/>
    <w:rsid w:val="00F842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716280"/>
    <w:rPr>
      <w:color w:val="808080"/>
      <w:bdr w:space="0" w:sz="0" w:color="auto" w:val="none"/>
      <w:shd w:fill="auto" w:color="auto" w:val="clear"/>
    </w:rPr>
  </w:style>
  <w:style w:customStyle="true" w:styleId="eSPISCCParagraphDefaultFont" w:type="character">
    <w:name w:val="eSPIS_CC_Paragraph Default Font"/>
    <w:basedOn w:val="Zadanifontodlomka"/>
    <w:rsid w:val="007162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16280"/>
    <w:rPr>
      <w:bdr w:space="0" w:sz="0" w:color="auto" w:val="none"/>
      <w:shd w:fill="FFFFCC" w:color="auto" w:val="clear"/>
      <w:lang w:val="hr-HR"/>
    </w:rPr>
  </w:style>
  <w:style w:customStyle="true" w:styleId="PozadinaSvijetloCrvena" w:type="character">
    <w:name w:val="Pozadina_SvijetloCrvena"/>
    <w:basedOn w:val="eSPISCCParagraphDefaultFont"/>
    <w:rsid w:val="007162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162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716280"/>
    <w:rPr>
      <w:color w:val="808080"/>
      <w:bdr w:color="auto" w:space="0" w:sz="0" w:val="none"/>
      <w:shd w:color="auto" w:fill="auto" w:val="clear"/>
    </w:rPr>
  </w:style>
  <w:style w:customStyle="1" w:styleId="eSPISCCParagraphDefaultFont" w:type="character">
    <w:name w:val="eSPIS_CC_Paragraph Default Font"/>
    <w:basedOn w:val="Zadanifontodlomka"/>
    <w:rsid w:val="007162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16280"/>
    <w:rPr>
      <w:bdr w:color="auto" w:space="0" w:sz="0" w:val="none"/>
      <w:shd w:color="auto" w:fill="FFFFCC" w:val="clear"/>
      <w:lang w:val="hr-HR"/>
    </w:rPr>
  </w:style>
  <w:style w:customStyle="1" w:styleId="PozadinaSvijetloCrvena" w:type="character">
    <w:name w:val="Pozadina_SvijetloCrvena"/>
    <w:basedOn w:val="eSPISCCParagraphDefaultFont"/>
    <w:rsid w:val="007162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162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2019.</izvorni_sadrzaj>
    <derivirana_varijabla naziv="DomainObject.DatumDonosenjaOdluke_1">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4481</izvorni_sadrzaj>
    <derivirana_varijabla naziv="DomainObject.Predmet.Broj_1">4481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St-4481/2016</izvorni_sadrzaj>
    <derivirana_varijabla naziv="DomainObject.Predmet.OznakaBroj_1">St-4481/2016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ČIČKO INTERIJERI j.d.o.o. za usluge zastupanog po punomoćniku Tomislav Čičko</izvorni_sadrzaj>
    <derivirana_varijabla naziv="DomainObject.Predmet.ProtustrankaFormated_1">  ČIČKO INTERIJERI j.d.o.o. za usluge zastupanog po punomoćniku Tomislav Čičko</derivirana_varijabla>
  </DomainObject.Predmet.ProtustrankaFormated>
  <DomainObject.Predmet.ProtustrankaFormatedOIB>
    <izvorni_sadrzaj>  ČIČKO INTERIJERI j.d.o.o. za usluge, OIB 42038970604 zastupanog po punomoćniku Tomislav Čičko</izvorni_sadrzaj>
    <derivirana_varijabla naziv="DomainObject.Predmet.ProtustrankaFormatedOIB_1">  ČIČKO INTERIJERI j.d.o.o. za usluge, OIB 42038970604 zastupanog po punomoćniku Tomislav Čičko</derivirana_varijabla>
  </DomainObject.Predmet.ProtustrankaFormatedOIB>
  <DomainObject.Predmet.ProtustrankaFormatedWithAdress>
    <izvorni_sadrzaj> ČIČKO INTERIJERI j.d.o.o. za usluge, Ivana Jurišića 24, 10292 Gornji Laduč zastupanog po punomoćniku Tomislav Čičko</izvorni_sadrzaj>
    <derivirana_varijabla naziv="DomainObject.Predmet.ProtustrankaFormatedWithAdress_1"> ČIČKO INTERIJERI j.d.o.o. za usluge, Ivana Jurišića 24, 10292 Gornji Laduč zastupanog po punomoćniku Tomislav Čičko</derivirana_varijabla>
  </DomainObject.Predmet.ProtustrankaFormatedWithAdress>
  <DomainObject.Predmet.ProtustrankaFormatedWithAdressOIB>
    <izvorni_sadrzaj> ČIČKO INTERIJERI j.d.o.o. za usluge, OIB 42038970604, Ivana Jurišića 24, 10292 Gornji Laduč zastupanog po punomoćniku Tomislav Čičko</izvorni_sadrzaj>
    <derivirana_varijabla naziv="DomainObject.Predmet.ProtustrankaFormatedWithAdressOIB_1"> ČIČKO INTERIJERI j.d.o.o. za usluge, OIB 42038970604, Ivana Jurišića 24, 10292 Gornji Laduč zastupanog po punomoćniku Tomislav Čičko</derivirana_varijabla>
  </DomainObject.Predmet.ProtustrankaFormatedWithAdressOIB>
  <DomainObject.Predmet.ProtustrankaWithAdress>
    <izvorni_sadrzaj>ČIČKO INTERIJERI j.d.o.o. za usluge Ivana Jurišića 24, 10292 Gornji Laduč</izvorni_sadrzaj>
    <derivirana_varijabla naziv="DomainObject.Predmet.ProtustrankaWithAdress_1">ČIČKO INTERIJERI j.d.o.o. za usluge Ivana Jurišića 24, 10292 Gornji Laduč</derivirana_varijabla>
  </DomainObject.Predmet.ProtustrankaWithAdress>
  <DomainObject.Predmet.ProtustrankaWithAdressOIB>
    <izvorni_sadrzaj>ČIČKO INTERIJERI j.d.o.o. za usluge, OIB 42038970604, Ivana Jurišića 24, 10292 Gornji Laduč</izvorni_sadrzaj>
    <derivirana_varijabla naziv="DomainObject.Predmet.ProtustrankaWithAdressOIB_1">ČIČKO INTERIJERI j.d.o.o. za usluge, OIB 42038970604, Ivana Jurišića 24, 10292 Gornji Laduč</derivirana_varijabla>
  </DomainObject.Predmet.ProtustrankaWithAdressOIB>
  <DomainObject.Predmet.ProtustrankaNazivFormated>
    <izvorni_sadrzaj>ČIČKO INTERIJERI j.d.o.o. za usluge</izvorni_sadrzaj>
    <derivirana_varijabla naziv="DomainObject.Predmet.ProtustrankaNazivFormated_1">ČIČKO INTERIJERI j.d.o.o. za usluge</derivirana_varijabla>
  </DomainObject.Predmet.ProtustrankaNazivFormated>
  <DomainObject.Predmet.ProtustrankaNazivFormatedOIB>
    <izvorni_sadrzaj>ČIČKO INTERIJERI j.d.o.o. za usluge, OIB 42038970604</izvorni_sadrzaj>
    <derivirana_varijabla naziv="DomainObject.Predmet.ProtustrankaNazivFormatedOIB_1">ČIČKO INTERIJERI j.d.o.o. za usluge, OIB 42038970604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ČIČKO INTERIJERI j.d.o.o. za usluge zastupanog po punomoćniku Tomislav Čičko</item>
    </izvorni_sadrzaj>
    <derivirana_varijabla naziv="DomainObject.Predmet.ProtuStrankaListFormated_1">
      <item>ČIČKO INTERIJERI j.d.o.o. za usluge zastupanog po punomoćniku Tomislav Čičko</item>
    </derivirana_varijabla>
  </DomainObject.Predmet.ProtuStrankaListFormated>
  <DomainObject.Predmet.ProtuStrankaListFormatedOIB>
    <izvorni_sadrzaj>
      <item>ČIČKO INTERIJERI j.d.o.o. za usluge, OIB 42038970604 zastupanog po punomoćniku Tomislav Čičko</item>
    </izvorni_sadrzaj>
    <derivirana_varijabla naziv="DomainObject.Predmet.ProtuStrankaListFormatedOIB_1">
      <item>ČIČKO INTERIJERI j.d.o.o. za usluge, OIB 42038970604 zastupanog po punomoćniku Tomislav Čičko</item>
    </derivirana_varijabla>
  </DomainObject.Predmet.ProtuStrankaListFormatedOIB>
  <DomainObject.Predmet.ProtuStrankaListFormatedWithAdress>
    <izvorni_sadrzaj>
      <item>ČIČKO INTERIJERI j.d.o.o. za usluge, Ivana Jurišića 24, 10292 Gornji Laduč zastupanog po punomoćniku Tomislav Čičko</item>
    </izvorni_sadrzaj>
    <derivirana_varijabla naziv="DomainObject.Predmet.ProtuStrankaListFormatedWithAdress_1">
      <item>ČIČKO INTERIJERI j.d.o.o. za usluge, Ivana Jurišića 24, 10292 Gornji Laduč zastupanog po punomoćniku Tomislav Čičko</item>
    </derivirana_varijabla>
  </DomainObject.Predmet.ProtuStrankaListFormatedWithAdress>
  <DomainObject.Predmet.ProtuStrankaListFormatedWithAdressOIB>
    <izvorni_sadrzaj>
      <item>ČIČKO INTERIJERI j.d.o.o. za usluge, OIB 42038970604, Ivana Jurišića 24, 10292 Gornji Laduč zastupanog po punomoćniku Tomislav Čičko</item>
    </izvorni_sadrzaj>
    <derivirana_varijabla naziv="DomainObject.Predmet.ProtuStrankaListFormatedWithAdressOIB_1">
      <item>ČIČKO INTERIJERI j.d.o.o. za usluge, OIB 42038970604, Ivana Jurišića 24, 10292 Gornji Laduč zastupanog po punomoćniku Tomislav Čičko</item>
    </derivirana_varijabla>
  </DomainObject.Predmet.ProtuStrankaListFormatedWithAdressOIB>
  <DomainObject.Predmet.ProtuStrankaListNazivFormated>
    <izvorni_sadrzaj>
      <item>ČIČKO INTERIJERI j.d.o.o. za usluge</item>
    </izvorni_sadrzaj>
    <derivirana_varijabla naziv="DomainObject.Predmet.ProtuStrankaListNazivFormated_1">
      <item>ČIČKO INTERIJERI j.d.o.o. za usluge</item>
    </derivirana_varijabla>
  </DomainObject.Predmet.ProtuStrankaListNazivFormated>
  <DomainObject.Predmet.ProtuStrankaListNazivFormatedOIB>
    <izvorni_sadrzaj>
      <item>ČIČKO INTERIJERI j.d.o.o. za usluge, OIB 42038970604</item>
    </izvorni_sadrzaj>
    <derivirana_varijabla naziv="DomainObject.Predmet.ProtuStrankaListNazivFormatedOIB_1">
      <item>ČIČKO INTERIJERI j.d.o.o. za usluge, OIB 42038970604</item>
    </derivirana_varijabla>
  </DomainObject.Predmet.ProtuStrankaListNazivFormatedOIB>
  <DomainObject.Predmet.OstaliListFormated>
    <izvorni_sadrzaj>
      <item>Tomislav Čičko punomoćnik sudionika u postupku ČIČKO INTERIJERI j.d.o.o. za usluge</item>
    </izvorni_sadrzaj>
    <derivirana_varijabla naziv="DomainObject.Predmet.OstaliListFormated_1">
      <item>Tomislav Čičko punomoćnik sudionika u postupku ČIČKO INTERIJERI j.d.o.o. za usluge</item>
    </derivirana_varijabla>
  </DomainObject.Predmet.OstaliListFormated>
  <DomainObject.Predmet.OstaliListFormatedOIB>
    <izvorni_sadrzaj>
      <item>Tomislav Čičko, OIB 29163811802 punomoćnik sudionika u postupku ČIČKO INTERIJERI j.d.o.o. za usluge</item>
    </izvorni_sadrzaj>
    <derivirana_varijabla naziv="DomainObject.Predmet.OstaliListFormatedOIB_1">
      <item>Tomislav Čičko, OIB 29163811802 punomoćnik sudionika u postupku ČIČKO INTERIJERI j.d.o.o. za usluge</item>
    </derivirana_varijabla>
  </DomainObject.Predmet.OstaliListFormatedOIB>
  <DomainObject.Predmet.OstaliListFormatedWithAdress>
    <izvorni_sadrzaj>
      <item>Tomislav Čičko, Ulica Ivana Jurišića 26, 10292 Gornji Laduč punomoćnik sudionika u postupku ČIČKO INTERIJERI j.d.o.o. za usluge</item>
    </izvorni_sadrzaj>
    <derivirana_varijabla naziv="DomainObject.Predmet.OstaliListFormatedWithAdress_1">
      <item>Tomislav Čičko, Ulica Ivana Jurišića 26, 10292 Gornji Laduč punomoćnik sudionika u postupku ČIČKO INTERIJERI j.d.o.o. za usluge</item>
    </derivirana_varijabla>
  </DomainObject.Predmet.OstaliListFormatedWithAdress>
  <DomainObject.Predmet.OstaliListFormatedWithAdressOIB>
    <izvorni_sadrzaj>
      <item>Tomislav Čičko, OIB 29163811802, Ulica Ivana Jurišića 26, 10292 Gornji Laduč punomoćnik sudionika u postupku ČIČKO INTERIJERI j.d.o.o. za usluge</item>
    </izvorni_sadrzaj>
    <derivirana_varijabla naziv="DomainObject.Predmet.OstaliListFormatedWithAdressOIB_1">
      <item>Tomislav Čičko, OIB 29163811802, Ulica Ivana Jurišića 26, 10292 Gornji Laduč punomoćnik sudionika u postupku ČIČKO INTERIJERI j.d.o.o. za usluge</item>
    </derivirana_varijabla>
  </DomainObject.Predmet.OstaliListFormatedWithAdressOIB>
  <DomainObject.Predmet.OstaliListNazivFormated>
    <izvorni_sadrzaj>
      <item>Tomislav Čičko</item>
    </izvorni_sadrzaj>
    <derivirana_varijabla naziv="DomainObject.Predmet.OstaliListNazivFormated_1">
      <item>Tomislav Čičko</item>
    </derivirana_varijabla>
  </DomainObject.Predmet.OstaliListNazivFormated>
  <DomainObject.Predmet.OstaliListNazivFormatedOIB>
    <izvorni_sadrzaj>
      <item>Tomislav Čičko, OIB 29163811802</item>
    </izvorni_sadrzaj>
    <derivirana_varijabla naziv="DomainObject.Predmet.OstaliListNazivFormatedOIB_1">
      <item>Tomislav Čičko, OIB 29163811802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ČIČKO INTERIJERI j.d.o.o. za usluge</izvorni_sadrzaj>
    <derivirana_varijabla naziv="DomainObject.Predmet.ProtustrankaIDrugi_1">ČIČKO INTERIJERI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ČIČKO INTERIJERI j.d.o.o. za usluge, OIB 42038970604, Ivana Jurišića 24, 10292 Gornji Laduč</izvorni_sadrzaj>
    <derivirana_varijabla naziv="DomainObject.Predmet.ProtustrankaIDrugiAdressOIB_1">ČIČKO INTERIJERI j.d.o.o. za usluge, OIB 42038970604, Ivana Jurišića 24, 10292 Gornji Laduč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ČIČKO INTERIJERI j.d.o.o. za usluge</item>
      <item>Tomislav Čičko</item>
    </izvorni_sadrzaj>
    <derivirana_varijabla naziv="DomainObject.Predmet.SudioniciListNaziv_1">
      <item>FINA Regionalni centar Zagreb</item>
      <item>ČIČKO INTERIJERI j.d.o.o. za usluge</item>
      <item>Tomislav Čičko</item>
    </derivirana_varijabla>
  </DomainObject.Predmet.SudioniciListNaziv>
  <DomainObject.Predmet.SudioniciListAdressOIB>
    <izvorni_sadrzaj>
      <item>FINA Regionalni centar Zagreb, OIB 85821130368, Trg svibanjskih žrtava 1995. br. 1,10000 Zagreb</item>
      <item>ČIČKO INTERIJERI j.d.o.o. za usluge, OIB 42038970604, Ivana Jurišića 24,10292 Gornji Laduč</item>
      <item>Tomislav Čičko, OIB 29163811802, Ulica Ivana Jurišića 26,10292 Gornji Laduč</item>
    </izvorni_sadrzaj>
    <derivirana_varijabla naziv="DomainObject.Predmet.SudioniciListAdressOIB_1">
      <item>FINA Regionalni centar Zagreb, OIB 85821130368, Trg svibanjskih žrtava 1995. br. 1,10000 Zagreb</item>
      <item>ČIČKO INTERIJERI j.d.o.o. za usluge, OIB 42038970604, Ivana Jurišića 24,10292 Gornji Laduč</item>
      <item>Tomislav Čičko, OIB 29163811802, Ulica Ivana Jurišića 26,10292 Gornji Laduč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42038970604</item>
      <item>, OIB 29163811802</item>
    </izvorni_sadrzaj>
    <derivirana_varijabla naziv="DomainObject.Predmet.SudioniciListNazivOIB_1">
      <item>, OIB 85821130368</item>
      <item>, OIB 42038970604</item>
      <item>, OIB 29163811802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Tomeš, OIB 55542209293, Ul. Slobode 20 Ivanić-Grad</item>
    </izvorni_sadrzaj>
    <derivirana_varijabla naziv="DomainObject.Predmet.StecajniUpraviteljiListAddressOIB_1">
      <item>Marija Tomeš, OIB 55542209293, Ul. Slobode 20 Ivanić-Grad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siječnja 2019.</izvorni_sadrzaj>
    <derivirana_varijabla naziv="DomainObject.Predmet.DatumZadnjeOdrzaneSudskeRadnje_1">9. siječnja 2019.</derivirana_varijabla>
  </DomainObject.Predmet.DatumZadnjeOdrzaneSudskeRadnje>
  <DomainObject.PredzadnjaOdlukaIzPredmeta.DatumDonosenjaOdluke>
    <izvorni_sadrzaj>9. listopada 2018.</izvorni_sadrzaj>
    <derivirana_varijabla naziv="DomainObject.PredzadnjaOdlukaIzPredmeta.DatumDonosenjaOdluke_1">9. listopada 2018.</derivirana_varijabla>
  </DomainObject.PredzadnjaOdlukaIzPredmeta.DatumDonosenjaOdluke>
  <DomainObject.PredzadnjaOdlukaIzPredmeta.Oznaka>
    <izvorni_sadrzaj>St-4481/2016-4</izvorni_sadrzaj>
    <derivirana_varijabla naziv="DomainObject.PredzadnjaOdlukaIzPredmeta.Oznaka_1">St-4481/2016-4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704</properties:Words>
  <properties:Characters>3965</properties:Characters>
  <properties:Lines>93</properties:Lines>
  <properties:Paragraphs>29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4958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2019-01-09T09:11:00Z</dcterms:created>
  <dc:creator>gboljkovac</dc:creator>
  <cp:lastModifiedBy>Renata Klokočki</cp:lastModifiedBy>
  <cp:lastPrinted>2018-07-10T10:20:00Z</cp:lastPrinted>
  <dcterms:modified xmlns:xsi="http://www.w3.org/2001/XMLSchema-instance" xsi:type="dcterms:W3CDTF">2019-01-09T09:17:00Z</dcterms:modified>
  <cp:revision>4</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(rješenje - određivanje mjere osiguranja  -ČIČKO INTERIJERI.docx)</vt:lpwstr>
  </prop:property>
  <prop:property name="CC_coloring" pid="4" fmtid="{D5CDD505-2E9C-101B-9397-08002B2CF9AE}">
    <vt:bool>false</vt:bool>
  </prop:property>
  <prop:property name="BrojStranica" pid="5" fmtid="{D5CDD505-2E9C-101B-9397-08002B2CF9AE}">
    <vt:i4>2</vt:i4>
  </prop:property>
</prop:Properties>
</file>