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376a" w14:paraId="12d376a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5C7716" w:rsidP="005C7716" w:rsidR="005C7716" w:rsidRPr="005C7716">
      <w:pPr>
        <w:jc w:val="right"/>
        <w:rPr>
          <w:b/>
          <w:sz w:val="20"/>
        </w:rPr>
      </w:pPr>
      <w:r w:rsidRPr="005C7716">
        <w:rPr>
          <w:b/>
          <w:sz w:val="20"/>
        </w:rPr>
        <w:t>Posl. br. 6-St.1590/2016-2</w:t>
      </w:r>
      <w:r w:rsidR="00F34C56">
        <w:rPr>
          <w:b/>
          <w:sz w:val="20"/>
        </w:rPr>
        <w:t>5</w:t>
      </w:r>
    </w:p>
    <w:p w:rsidRDefault="005C7716" w:rsidP="005C7716" w:rsidR="005C7716" w:rsidRPr="005C7716">
      <w:pPr>
        <w:jc w:val="right"/>
        <w:rPr>
          <w:b/>
          <w:sz w:val="28"/>
          <w:szCs w:val="28"/>
        </w:rPr>
      </w:pPr>
    </w:p>
    <w:p w:rsidRDefault="005C7716" w:rsidP="005C7716" w:rsidR="005C7716" w:rsidRPr="005C7716">
      <w:pPr>
        <w:keepNext/>
        <w:jc w:val="center"/>
        <w:outlineLvl w:val="0"/>
        <w:rPr>
          <w:b/>
          <w:sz w:val="20"/>
        </w:rPr>
      </w:pPr>
      <w:r w:rsidRPr="005C7716">
        <w:rPr>
          <w:b/>
          <w:sz w:val="20"/>
        </w:rPr>
        <w:t>R E P U B L I K A   H R V A T S K A</w:t>
      </w:r>
    </w:p>
    <w:p w:rsidRDefault="005C7716" w:rsidP="005C7716" w:rsidR="005C7716" w:rsidRPr="005C7716">
      <w:pPr>
        <w:keepNext/>
        <w:jc w:val="center"/>
        <w:outlineLvl w:val="0"/>
        <w:rPr>
          <w:b/>
          <w:sz w:val="16"/>
          <w:szCs w:val="16"/>
        </w:rPr>
      </w:pPr>
    </w:p>
    <w:p w:rsidRDefault="005C7716" w:rsidP="005C7716" w:rsidR="005C7716" w:rsidRPr="005C7716">
      <w:pPr>
        <w:keepNext/>
        <w:jc w:val="center"/>
        <w:outlineLvl w:val="0"/>
        <w:rPr>
          <w:b/>
          <w:sz w:val="20"/>
        </w:rPr>
      </w:pPr>
      <w:r w:rsidRPr="005C7716">
        <w:rPr>
          <w:b/>
          <w:sz w:val="20"/>
        </w:rPr>
        <w:t>R J E Š E N J E</w:t>
      </w:r>
    </w:p>
    <w:p w:rsidRDefault="005C7716" w:rsidP="005C7716" w:rsidR="005C7716" w:rsidRPr="005C7716">
      <w:pPr>
        <w:jc w:val="center"/>
        <w:rPr>
          <w:b/>
          <w:sz w:val="22"/>
          <w:szCs w:val="22"/>
        </w:rPr>
      </w:pPr>
    </w:p>
    <w:p w:rsidRDefault="005C7716" w:rsidP="005C7716" w:rsidR="005C7716" w:rsidRPr="005C7716">
      <w:pPr>
        <w:jc w:val="both"/>
        <w:rPr>
          <w:sz w:val="22"/>
          <w:szCs w:val="22"/>
        </w:rPr>
      </w:pPr>
      <w:r w:rsidRPr="005C7716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dužnikom PIRES d.o.o. za nekretnine i usluge "u stečaju", Dubrovnik, Vukovarska 22, MBS: 090019762, OIB: 25926587704, zastupano po upravitelju stečajne mase </w:t>
      </w:r>
      <w:r w:rsidRPr="005C7716">
        <w:rPr>
          <w:bCs/>
          <w:sz w:val="22"/>
          <w:szCs w:val="22"/>
        </w:rPr>
        <w:t>Dinki Trumbić iz Splita</w:t>
      </w:r>
      <w:r w:rsidRPr="005C7716">
        <w:rPr>
          <w:sz w:val="22"/>
          <w:szCs w:val="22"/>
        </w:rPr>
        <w:t xml:space="preserve">, izvan ročišta, dana 3. siječnja 2017. godine 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B54C9F" w:rsid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>upravitelju</w:t>
      </w:r>
      <w:r w:rsidR="008A1757">
        <w:rPr>
          <w:sz w:val="22"/>
          <w:szCs w:val="22"/>
        </w:rPr>
        <w:t xml:space="preserve"> stečajne mase </w:t>
      </w:r>
      <w:r w:rsidR="00F404AB">
        <w:rPr>
          <w:sz w:val="22"/>
          <w:szCs w:val="22"/>
        </w:rPr>
        <w:t>Dinki Trumbić</w:t>
      </w:r>
      <w:r w:rsidR="008A1757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 w:rsidR="008A1757">
        <w:rPr>
          <w:sz w:val="22"/>
          <w:szCs w:val="22"/>
        </w:rPr>
        <w:t xml:space="preserve"> naknadne diobe</w:t>
      </w:r>
      <w:r w:rsidRPr="008D5D59">
        <w:rPr>
          <w:sz w:val="22"/>
          <w:szCs w:val="22"/>
        </w:rPr>
        <w:t xml:space="preserve"> u iznosu od </w:t>
      </w:r>
      <w:r w:rsidR="00F404AB">
        <w:rPr>
          <w:sz w:val="22"/>
          <w:szCs w:val="22"/>
        </w:rPr>
        <w:t>8.000,00</w:t>
      </w:r>
      <w:r w:rsidR="00B54C9F">
        <w:rPr>
          <w:sz w:val="22"/>
          <w:szCs w:val="22"/>
        </w:rPr>
        <w:t xml:space="preserve"> kuna bruto.</w:t>
      </w:r>
    </w:p>
    <w:p w:rsidRDefault="00B54C9F" w:rsidP="00B54C9F" w:rsidR="00B54C9F">
      <w:pPr>
        <w:pStyle w:val="Tijeloteksta"/>
        <w:rPr>
          <w:sz w:val="22"/>
          <w:szCs w:val="22"/>
        </w:rPr>
      </w:pPr>
    </w:p>
    <w:p w:rsidRDefault="00F84C79" w:rsidP="00B54C9F" w:rsidR="007010ED" w:rsidRP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F84C7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>dodatn</w:t>
      </w:r>
      <w:r w:rsidRPr="00F84C79">
        <w:rPr>
          <w:sz w:val="22"/>
          <w:szCs w:val="22"/>
        </w:rPr>
        <w:t xml:space="preserve">a nagrada za rad upravitelju stečajne mase </w:t>
      </w:r>
      <w:r w:rsidR="00F404AB">
        <w:rPr>
          <w:sz w:val="22"/>
          <w:szCs w:val="22"/>
        </w:rPr>
        <w:t>Dinki Trumbić</w:t>
      </w:r>
      <w:r w:rsidRPr="00F84C79">
        <w:rPr>
          <w:sz w:val="22"/>
          <w:szCs w:val="22"/>
        </w:rPr>
        <w:t xml:space="preserve"> u ovom postupku naknadne diobe u iznosu od</w:t>
      </w:r>
      <w:r w:rsidR="00067024">
        <w:rPr>
          <w:sz w:val="22"/>
          <w:szCs w:val="22"/>
        </w:rPr>
        <w:t xml:space="preserve"> </w:t>
      </w:r>
      <w:r w:rsidR="00FE65D4">
        <w:rPr>
          <w:sz w:val="22"/>
          <w:szCs w:val="22"/>
        </w:rPr>
        <w:t>1.600,00</w:t>
      </w:r>
      <w:r w:rsidR="00C27232" w:rsidRPr="00B54C9F">
        <w:rPr>
          <w:sz w:val="22"/>
          <w:szCs w:val="22"/>
        </w:rPr>
        <w:t xml:space="preserve"> </w:t>
      </w:r>
      <w:r w:rsidR="00C372AD" w:rsidRPr="00B54C9F">
        <w:rPr>
          <w:sz w:val="22"/>
          <w:szCs w:val="22"/>
        </w:rPr>
        <w:t>kuna bruto</w:t>
      </w:r>
      <w:r w:rsidR="00680CDE" w:rsidRPr="00B54C9F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</w:r>
      <w:r w:rsidR="00067024">
        <w:rPr>
          <w:sz w:val="22"/>
          <w:szCs w:val="22"/>
        </w:rPr>
        <w:t>Upravitelj stečajne mase Dinka Trumbić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067024">
        <w:rPr>
          <w:sz w:val="22"/>
          <w:szCs w:val="22"/>
        </w:rPr>
        <w:t xml:space="preserve">jela je </w:t>
      </w:r>
      <w:r w:rsidR="00AC4564" w:rsidRPr="008D5D59">
        <w:rPr>
          <w:sz w:val="22"/>
          <w:szCs w:val="22"/>
        </w:rPr>
        <w:t xml:space="preserve">ovom sudu </w:t>
      </w:r>
      <w:r w:rsidR="00067024">
        <w:rPr>
          <w:sz w:val="22"/>
          <w:szCs w:val="22"/>
        </w:rPr>
        <w:t>preko pošte preporučeno 29</w:t>
      </w:r>
      <w:r w:rsidR="00945C30" w:rsidRPr="008D5D59">
        <w:rPr>
          <w:sz w:val="22"/>
          <w:szCs w:val="22"/>
        </w:rPr>
        <w:t xml:space="preserve">. </w:t>
      </w:r>
      <w:r w:rsidR="009214AA">
        <w:rPr>
          <w:sz w:val="22"/>
          <w:szCs w:val="22"/>
        </w:rPr>
        <w:t>prosinca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97752F">
        <w:rPr>
          <w:sz w:val="22"/>
          <w:szCs w:val="22"/>
        </w:rPr>
        <w:t>6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363352">
        <w:rPr>
          <w:sz w:val="22"/>
          <w:szCs w:val="22"/>
        </w:rPr>
        <w:t>, navodeći u</w:t>
      </w:r>
      <w:r w:rsidR="008C6A2E">
        <w:rPr>
          <w:sz w:val="22"/>
          <w:szCs w:val="22"/>
        </w:rPr>
        <w:t xml:space="preserve"> bitnome da je unovčena cjelokupna imovina </w:t>
      </w:r>
      <w:r w:rsidR="0086776B">
        <w:rPr>
          <w:sz w:val="22"/>
          <w:szCs w:val="22"/>
        </w:rPr>
        <w:t>u iznosu</w:t>
      </w:r>
      <w:r w:rsidR="00067024">
        <w:rPr>
          <w:sz w:val="22"/>
          <w:szCs w:val="22"/>
        </w:rPr>
        <w:t xml:space="preserve"> 50.000,00 </w:t>
      </w:r>
      <w:r w:rsidR="003F4F04">
        <w:rPr>
          <w:sz w:val="22"/>
          <w:szCs w:val="22"/>
        </w:rPr>
        <w:t>kuna</w:t>
      </w:r>
      <w:r w:rsidR="0068156A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7F7D06" w:rsidR="00C044DB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</w:t>
      </w:r>
      <w:r w:rsidR="00363352">
        <w:rPr>
          <w:sz w:val="22"/>
          <w:szCs w:val="22"/>
        </w:rPr>
        <w:t>7</w:t>
      </w:r>
      <w:r w:rsidR="008D017D" w:rsidRPr="008D017D">
        <w:rPr>
          <w:sz w:val="22"/>
          <w:szCs w:val="22"/>
        </w:rPr>
        <w:t xml:space="preserve">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D526AF">
        <w:rPr>
          <w:sz w:val="22"/>
          <w:szCs w:val="22"/>
        </w:rPr>
        <w:t xml:space="preserve"> za unovčenu stečajnu masu u iznosu od 50.000,00 kuna</w:t>
      </w:r>
      <w:r w:rsidR="00C044DB">
        <w:rPr>
          <w:sz w:val="22"/>
          <w:szCs w:val="22"/>
        </w:rPr>
        <w:t xml:space="preserve"> stečajnom upravitelju pripada nagrada u iznosu od 8.000,00 kuna (16%).</w:t>
      </w:r>
      <w:r w:rsidR="00F927EC">
        <w:rPr>
          <w:sz w:val="22"/>
          <w:szCs w:val="22"/>
        </w:rPr>
        <w:t xml:space="preserve"> Sukladno čl. 8. SZ stečajni upraviteljima pravo na dodatnu nagradu sukladno stupnju namirenja stečajnih vjerovnika i osobitom zalaganju stečajnog upravitelja, s tim ako je stečajna mase unovčena u roku jedne godine od održanog izvještajnog ročišta smatrat će se da se stečajni upravitelj osobito zalagao.</w:t>
      </w:r>
      <w:r w:rsidR="0029557C">
        <w:rPr>
          <w:sz w:val="22"/>
          <w:szCs w:val="22"/>
        </w:rPr>
        <w:t xml:space="preserve"> U konkretnom slučaju stečajna masa je unovčena u roku od tri mjeseca od izvještajnog ročišta, no upravitelj</w:t>
      </w:r>
      <w:r w:rsidR="00724DEA">
        <w:rPr>
          <w:sz w:val="22"/>
          <w:szCs w:val="22"/>
        </w:rPr>
        <w:t xml:space="preserve"> stečajne mase</w:t>
      </w:r>
      <w:r w:rsidR="0029557C">
        <w:rPr>
          <w:sz w:val="22"/>
          <w:szCs w:val="22"/>
        </w:rPr>
        <w:t xml:space="preserve"> nije dostavio prijedlog završne diobe iz koje bi bio vidljiv stupanj namirenj</w:t>
      </w:r>
      <w:r w:rsidR="007F7D06">
        <w:rPr>
          <w:sz w:val="22"/>
          <w:szCs w:val="22"/>
        </w:rPr>
        <w:t>a</w:t>
      </w:r>
      <w:r w:rsidR="0029557C">
        <w:rPr>
          <w:sz w:val="22"/>
          <w:szCs w:val="22"/>
        </w:rPr>
        <w:t xml:space="preserve"> stečajnih vjerovnika</w:t>
      </w:r>
      <w:r w:rsidR="007F7D06">
        <w:rPr>
          <w:sz w:val="22"/>
          <w:szCs w:val="22"/>
        </w:rPr>
        <w:t>, pa sud o tome zaključuje na temelju ostalih u spisu dostupnih podataka. Zbog toga je sud odredio upravitelju</w:t>
      </w:r>
      <w:r w:rsidR="0029557C">
        <w:rPr>
          <w:sz w:val="22"/>
          <w:szCs w:val="22"/>
        </w:rPr>
        <w:t xml:space="preserve"> </w:t>
      </w:r>
      <w:r w:rsidR="00724DEA">
        <w:rPr>
          <w:sz w:val="22"/>
          <w:szCs w:val="22"/>
        </w:rPr>
        <w:t xml:space="preserve">stečajne mase </w:t>
      </w:r>
      <w:r w:rsidR="007F7D06">
        <w:rPr>
          <w:sz w:val="22"/>
          <w:szCs w:val="22"/>
        </w:rPr>
        <w:t>dodatnu nagradu u iznosu od 1.600,00 kuna bruto (</w:t>
      </w:r>
      <w:r w:rsidR="00B3510F">
        <w:rPr>
          <w:sz w:val="22"/>
          <w:szCs w:val="22"/>
        </w:rPr>
        <w:t xml:space="preserve">u visini </w:t>
      </w:r>
      <w:r w:rsidR="007F7D06">
        <w:rPr>
          <w:sz w:val="22"/>
          <w:szCs w:val="22"/>
        </w:rPr>
        <w:t>20</w:t>
      </w:r>
      <w:r w:rsidR="00B3510F">
        <w:rPr>
          <w:sz w:val="22"/>
          <w:szCs w:val="22"/>
        </w:rPr>
        <w:t>% određene nagrade), smatrajući da je ista odgovarajuća osobnom zalaganju stečajnog upravitelja u ovom stečajnom postupku.</w:t>
      </w:r>
    </w:p>
    <w:p w:rsidRDefault="00B3510F" w:rsidP="007F7D06" w:rsidR="00B3510F">
      <w:pPr>
        <w:pStyle w:val="Tijeloteksta"/>
        <w:ind w:firstLine="720"/>
        <w:rPr>
          <w:sz w:val="22"/>
          <w:szCs w:val="22"/>
        </w:rPr>
      </w:pPr>
    </w:p>
    <w:p w:rsidRDefault="00B3510F" w:rsidP="007F7D06" w:rsidR="00B3510F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Zbog svega navedenog, a kako je potrebo odrediti iznos nagrade upravitelju stečajne mase </w:t>
      </w:r>
      <w:r w:rsidR="00772EF9">
        <w:rPr>
          <w:sz w:val="22"/>
          <w:szCs w:val="22"/>
        </w:rPr>
        <w:t>zbog toga da se može pristupiti završnoj diobi, te kakao u ovom stečajnom postupku nije osnovan odbor vjerovnika, odlučeno je kao u izreci.</w:t>
      </w:r>
    </w:p>
    <w:p w:rsidRDefault="00772EF9" w:rsidP="007F7D06" w:rsidR="00772EF9">
      <w:pPr>
        <w:pStyle w:val="Tijeloteksta"/>
        <w:ind w:firstLine="720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772EF9">
        <w:rPr>
          <w:b/>
          <w:sz w:val="22"/>
          <w:szCs w:val="22"/>
        </w:rPr>
        <w:t>3. siječnja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772EF9">
        <w:rPr>
          <w:b/>
          <w:sz w:val="22"/>
          <w:szCs w:val="22"/>
        </w:rPr>
        <w:t>7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F34C56">
        <w:rPr>
          <w:sz w:val="22"/>
          <w:szCs w:val="22"/>
        </w:rPr>
        <w:t>03</w:t>
      </w:r>
      <w:r w:rsidR="009602DA">
        <w:rPr>
          <w:sz w:val="22"/>
          <w:szCs w:val="22"/>
        </w:rPr>
        <w:t>.</w:t>
      </w:r>
      <w:r w:rsidR="00F34C56">
        <w:rPr>
          <w:sz w:val="22"/>
          <w:szCs w:val="22"/>
        </w:rPr>
        <w:t>0</w:t>
      </w:r>
      <w:r w:rsidR="009602DA">
        <w:rPr>
          <w:sz w:val="22"/>
          <w:szCs w:val="22"/>
        </w:rPr>
        <w:t>1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F34C56">
        <w:rPr>
          <w:sz w:val="22"/>
          <w:szCs w:val="22"/>
        </w:rPr>
        <w:t>7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724DEA" w:rsidP="00B3665A" w:rsidR="00724DEA">
      <w:pPr>
        <w:numPr>
          <w:ilvl w:val="0"/>
          <w:numId w:val="1"/>
        </w:numPr>
        <w:jc w:val="both"/>
        <w:rPr>
          <w:sz w:val="22"/>
          <w:szCs w:val="22"/>
        </w:rPr>
      </w:pPr>
      <w:r w:rsidRPr="00724DEA">
        <w:rPr>
          <w:sz w:val="22"/>
          <w:szCs w:val="22"/>
        </w:rPr>
        <w:t xml:space="preserve">upravitelj </w:t>
      </w:r>
      <w:r w:rsidR="009832A9" w:rsidRPr="00724DEA">
        <w:rPr>
          <w:sz w:val="22"/>
          <w:szCs w:val="22"/>
        </w:rPr>
        <w:t>stečajn</w:t>
      </w:r>
      <w:r w:rsidRPr="00724DEA">
        <w:rPr>
          <w:sz w:val="22"/>
          <w:szCs w:val="22"/>
        </w:rPr>
        <w:t>e mase</w:t>
      </w:r>
      <w:r>
        <w:rPr>
          <w:sz w:val="22"/>
          <w:szCs w:val="22"/>
        </w:rPr>
        <w:t>,</w:t>
      </w:r>
    </w:p>
    <w:p w:rsidRDefault="00ED1BEF" w:rsidP="00B3665A" w:rsidR="0075010C" w:rsidRPr="00724DEA">
      <w:pPr>
        <w:numPr>
          <w:ilvl w:val="0"/>
          <w:numId w:val="1"/>
        </w:numPr>
        <w:jc w:val="both"/>
        <w:rPr>
          <w:sz w:val="22"/>
          <w:szCs w:val="22"/>
        </w:rPr>
      </w:pPr>
      <w:r w:rsidRPr="00724DEA">
        <w:rPr>
          <w:sz w:val="22"/>
          <w:szCs w:val="22"/>
        </w:rPr>
        <w:t>e oglasna ploča</w:t>
      </w:r>
      <w:r w:rsidR="0075010C" w:rsidRPr="00724DEA">
        <w:rPr>
          <w:sz w:val="22"/>
          <w:szCs w:val="22"/>
        </w:rPr>
        <w:t xml:space="preserve">. </w:t>
      </w:r>
    </w:p>
    <w:sectPr w:rsidSect="00B3665A" w:rsidR="0075010C" w:rsidRPr="00724DEA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FE65D4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9832A9" w:rsidP="009832A9" w:rsidR="009832A9" w:rsidRPr="009832A9">
    <w:pPr>
      <w:pStyle w:val="Naslov1"/>
      <w:rPr>
        <w:sz w:val="20"/>
      </w:rPr>
    </w:pPr>
    <w:r w:rsidRPr="009832A9">
      <w:rPr>
        <w:sz w:val="20"/>
      </w:rPr>
      <w:t xml:space="preserve">Posl.br. </w:t>
    </w:r>
    <w:r w:rsidR="00F34C56" w:rsidRPr="00F34C56">
      <w:rPr>
        <w:sz w:val="20"/>
      </w:rPr>
      <w:t>6-St.1590/2016-2</w:t>
    </w:r>
    <w:r w:rsidR="00F34C56">
      <w:rPr>
        <w:sz w:val="20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161BF"/>
    <w:rsid w:val="000300D4"/>
    <w:rsid w:val="00046DA8"/>
    <w:rsid w:val="00067024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0050E"/>
    <w:rsid w:val="00212133"/>
    <w:rsid w:val="00224AB4"/>
    <w:rsid w:val="00244E8D"/>
    <w:rsid w:val="002663F0"/>
    <w:rsid w:val="002849CE"/>
    <w:rsid w:val="0029557C"/>
    <w:rsid w:val="002A0D82"/>
    <w:rsid w:val="002A3445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63352"/>
    <w:rsid w:val="0038123F"/>
    <w:rsid w:val="003957EF"/>
    <w:rsid w:val="003B3BEE"/>
    <w:rsid w:val="003C2AE3"/>
    <w:rsid w:val="003F0029"/>
    <w:rsid w:val="003F4F04"/>
    <w:rsid w:val="00411D9A"/>
    <w:rsid w:val="00480F96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2CCB"/>
    <w:rsid w:val="004E33E4"/>
    <w:rsid w:val="00502559"/>
    <w:rsid w:val="00543B6E"/>
    <w:rsid w:val="005516FB"/>
    <w:rsid w:val="00554E29"/>
    <w:rsid w:val="00571665"/>
    <w:rsid w:val="0059106B"/>
    <w:rsid w:val="00596863"/>
    <w:rsid w:val="005B72C3"/>
    <w:rsid w:val="005C7716"/>
    <w:rsid w:val="005D2CDD"/>
    <w:rsid w:val="005F6EC5"/>
    <w:rsid w:val="00606C7F"/>
    <w:rsid w:val="006245AD"/>
    <w:rsid w:val="00646B36"/>
    <w:rsid w:val="00647EB6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22F26"/>
    <w:rsid w:val="00724DEA"/>
    <w:rsid w:val="0075010C"/>
    <w:rsid w:val="00755E0C"/>
    <w:rsid w:val="00765A73"/>
    <w:rsid w:val="0077125F"/>
    <w:rsid w:val="00772EF9"/>
    <w:rsid w:val="007831DB"/>
    <w:rsid w:val="0079656A"/>
    <w:rsid w:val="007A743F"/>
    <w:rsid w:val="007D434A"/>
    <w:rsid w:val="007E05AD"/>
    <w:rsid w:val="007E5CC1"/>
    <w:rsid w:val="007F7D06"/>
    <w:rsid w:val="00800402"/>
    <w:rsid w:val="00804F24"/>
    <w:rsid w:val="008158DD"/>
    <w:rsid w:val="008269ED"/>
    <w:rsid w:val="00832788"/>
    <w:rsid w:val="00847071"/>
    <w:rsid w:val="00852937"/>
    <w:rsid w:val="00855E87"/>
    <w:rsid w:val="00861B3C"/>
    <w:rsid w:val="0086776B"/>
    <w:rsid w:val="00867AD6"/>
    <w:rsid w:val="008706FD"/>
    <w:rsid w:val="00885DDB"/>
    <w:rsid w:val="00887460"/>
    <w:rsid w:val="008A1757"/>
    <w:rsid w:val="008A2273"/>
    <w:rsid w:val="008B36A8"/>
    <w:rsid w:val="008C6A2E"/>
    <w:rsid w:val="008D017D"/>
    <w:rsid w:val="008D568C"/>
    <w:rsid w:val="008D5D59"/>
    <w:rsid w:val="008E2A0E"/>
    <w:rsid w:val="008F01F2"/>
    <w:rsid w:val="00913897"/>
    <w:rsid w:val="00916081"/>
    <w:rsid w:val="009214AA"/>
    <w:rsid w:val="00933F4D"/>
    <w:rsid w:val="0093583E"/>
    <w:rsid w:val="00945C30"/>
    <w:rsid w:val="009462E0"/>
    <w:rsid w:val="00952A9B"/>
    <w:rsid w:val="009602DA"/>
    <w:rsid w:val="0097063D"/>
    <w:rsid w:val="0097752F"/>
    <w:rsid w:val="009832A9"/>
    <w:rsid w:val="00987422"/>
    <w:rsid w:val="009A5626"/>
    <w:rsid w:val="009B002E"/>
    <w:rsid w:val="009B22A6"/>
    <w:rsid w:val="009E0F31"/>
    <w:rsid w:val="00A005F3"/>
    <w:rsid w:val="00A34101"/>
    <w:rsid w:val="00A34E20"/>
    <w:rsid w:val="00A44776"/>
    <w:rsid w:val="00A54104"/>
    <w:rsid w:val="00A71F59"/>
    <w:rsid w:val="00A748B5"/>
    <w:rsid w:val="00A76538"/>
    <w:rsid w:val="00A76602"/>
    <w:rsid w:val="00A76A48"/>
    <w:rsid w:val="00A9799B"/>
    <w:rsid w:val="00AC4564"/>
    <w:rsid w:val="00AD2A38"/>
    <w:rsid w:val="00AD7EA4"/>
    <w:rsid w:val="00AF71B2"/>
    <w:rsid w:val="00B042B1"/>
    <w:rsid w:val="00B1049D"/>
    <w:rsid w:val="00B3510F"/>
    <w:rsid w:val="00B3665A"/>
    <w:rsid w:val="00B54C9F"/>
    <w:rsid w:val="00B643D3"/>
    <w:rsid w:val="00B707E1"/>
    <w:rsid w:val="00B90695"/>
    <w:rsid w:val="00BA40DF"/>
    <w:rsid w:val="00BB5028"/>
    <w:rsid w:val="00C044DB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D12781"/>
    <w:rsid w:val="00D15E84"/>
    <w:rsid w:val="00D43D3A"/>
    <w:rsid w:val="00D526AF"/>
    <w:rsid w:val="00D52F7E"/>
    <w:rsid w:val="00D63CD8"/>
    <w:rsid w:val="00D74A82"/>
    <w:rsid w:val="00D74F41"/>
    <w:rsid w:val="00D97547"/>
    <w:rsid w:val="00DB6E51"/>
    <w:rsid w:val="00DE3322"/>
    <w:rsid w:val="00DF1D2D"/>
    <w:rsid w:val="00E0394E"/>
    <w:rsid w:val="00E03F75"/>
    <w:rsid w:val="00E2126F"/>
    <w:rsid w:val="00E22983"/>
    <w:rsid w:val="00E44D88"/>
    <w:rsid w:val="00E717B5"/>
    <w:rsid w:val="00E841D6"/>
    <w:rsid w:val="00EA328F"/>
    <w:rsid w:val="00EA638D"/>
    <w:rsid w:val="00ED1BEF"/>
    <w:rsid w:val="00F00551"/>
    <w:rsid w:val="00F070DB"/>
    <w:rsid w:val="00F23CCC"/>
    <w:rsid w:val="00F34C56"/>
    <w:rsid w:val="00F404AB"/>
    <w:rsid w:val="00F418C4"/>
    <w:rsid w:val="00F53DF5"/>
    <w:rsid w:val="00F55D1C"/>
    <w:rsid w:val="00F80734"/>
    <w:rsid w:val="00F83155"/>
    <w:rsid w:val="00F84C79"/>
    <w:rsid w:val="00F927EC"/>
    <w:rsid w:val="00F93FC0"/>
    <w:rsid w:val="00FA1585"/>
    <w:rsid w:val="00FE0E5A"/>
    <w:rsid w:val="00FE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F9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F9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F9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F9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F9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F9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F9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F9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St-1590/2016-25</izvorni_sadrzaj>
    <derivirana_varijabla naziv="DomainObject.Oznaka_1">St-1590/2016-25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PIRES d.o.o. za nekretnine i usluge u stečaju</izvorni_sadrzaj>
    <derivirana_varijabla naziv="DomainObject.Predmet.ProtustrankaFormated_1">  Stečajna masa iza PIRES d.o.o. za nekretnine i usluge u stečaju</derivirana_varijabla>
  </DomainObject.Predmet.ProtustrankaFormated>
  <DomainObject.Predmet.ProtustrankaFormatedOIB>
    <izvorni_sadrzaj>  Stečajna masa iza PIRES d.o.o. za nekretnine i usluge u stečaju, OIB 10013241401</izvorni_sadrzaj>
    <derivirana_varijabla naziv="DomainObject.Predmet.ProtustrankaFormatedOIB_1">  Stečajna masa iza PIRES d.o.o. za nekretnine i usluge u stečaju, OIB 10013241401</derivirana_varijabla>
  </DomainObject.Predmet.ProtustrankaFormatedOIB>
  <DomainObject.Predmet.ProtustrankaFormatedWithAdress>
    <izvorni_sadrzaj> Stečajna masa iza PIRES d.o.o. za nekretnine i usluge u stečaju, Lovretska 10, 21000 Split</izvorni_sadrzaj>
    <derivirana_varijabla naziv="DomainObject.Predmet.ProtustrankaFormatedWithAdress_1"> Stečajna masa iza PIRES d.o.o. za nekretnine i usluge u stečaju, Lovretska 10, 21000 Split</derivirana_varijabla>
  </DomainObject.Predmet.ProtustrankaFormatedWithAdress>
  <DomainObject.Predmet.ProtustrankaFormatedWithAdressOIB>
    <izvorni_sadrzaj> Stečajna masa iza PIRES d.o.o. za nekretnine i usluge u stečaju, OIB 10013241401, Lovretska 10, 21000 Split</izvorni_sadrzaj>
    <derivirana_varijabla naziv="DomainObject.Predmet.ProtustrankaFormatedWithAdressOIB_1"> Stečajna masa iza PIRES d.o.o. za nekretnine i usluge u stečaju, OIB 10013241401, Lovretska 10, 21000 Split</derivirana_varijabla>
  </DomainObject.Predmet.ProtustrankaFormatedWithAdressOIB>
  <DomainObject.Predmet.ProtustrankaWithAdress>
    <izvorni_sadrzaj>Stečajna masa iza PIRES d.o.o. za nekretnine i usluge u stečaju Lovretska 10, 21000 Split</izvorni_sadrzaj>
    <derivirana_varijabla naziv="DomainObject.Predmet.ProtustrankaWithAdress_1">Stečajna masa iza PIRES d.o.o. za nekretnine i usluge u stečaju Lovretska 10, 21000 Split</derivirana_varijabla>
  </DomainObject.Predmet.ProtustrankaWithAdress>
  <DomainObject.Predmet.ProtustrankaWithAdressOIB>
    <izvorni_sadrzaj>Stečajna masa iza PIRES d.o.o. za nekretnine i usluge u stečaju, OIB 10013241401, Lovretska 10, 21000 Split</izvorni_sadrzaj>
    <derivirana_varijabla naziv="DomainObject.Predmet.ProtustrankaWithAdressOIB_1">Stečajna masa iza PIRES d.o.o. za nekretnine i usluge u stečaju, OIB 10013241401, Lovretska 10, 21000 Split</derivirana_varijabla>
  </DomainObject.Predmet.ProtustrankaWithAdressOIB>
  <DomainObject.Predmet.ProtustrankaNazivFormated>
    <izvorni_sadrzaj>Stečajna masa iza PIRES d.o.o. za nekretnine i usluge u stečaju</izvorni_sadrzaj>
    <derivirana_varijabla naziv="DomainObject.Predmet.ProtustrankaNazivFormated_1">Stečajna masa iza PIRES d.o.o. za nekretnine i usluge u stečaju</derivirana_varijabla>
  </DomainObject.Predmet.ProtustrankaNazivFormated>
  <DomainObject.Predmet.ProtustrankaNazivFormatedOIB>
    <izvorni_sadrzaj>Stečajna masa iza PIRES d.o.o. za nekretnine i usluge u stečaju, OIB 10013241401</izvorni_sadrzaj>
    <derivirana_varijabla naziv="DomainObject.Predmet.ProtustrankaNazivFormatedOIB_1">Stečajna masa iza PIRES d.o.o. za nekretnine i usluge u stečaju, OIB 10013241401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POLZER d.o.o. za projektiranje, opremanje i inženjering zastupanog po punomoćniku Viktorija Knežević</izvorni_sadrzaj>
    <derivirana_varijabla naziv="DomainObject.Predmet.StrankaFormated_1">  POLZER d.o.o. za projektiranje, opremanje i inženjering zastupanog po punomoćniku Viktorija Knežević</derivirana_varijabla>
  </DomainObject.Predmet.StrankaFormated>
  <DomainObject.Predmet.StrankaFormatedOIB>
    <izvorni_sadrzaj>  POLZER d.o.o. za projektiranje, opremanje i inženjering, OIB 41941681026 zastupanog po punomoćniku Viktorija Knežević</izvorni_sadrzaj>
    <derivirana_varijabla naziv="DomainObject.Predmet.StrankaFormatedOIB_1">  POLZER d.o.o. za projektiranje, opremanje i inženjering, OIB 41941681026 zastupanog po punomoćniku Viktorija Knežević</derivirana_varijabla>
  </DomainObject.Predmet.StrankaFormatedOIB>
  <DomainObject.Predmet.StrankaFormatedWithAdress>
    <izvorni_sadrzaj> POLZER d.o.o. za projektiranje, opremanje i inženjering, Između Vrta 8, 20000 Dubrovnik zastupanog po punomoćniku Viktorija Knežević</izvorni_sadrzaj>
    <derivirana_varijabla naziv="DomainObject.Predmet.StrankaFormatedWithAdress_1"> POLZER d.o.o. za projektiranje, opremanje i inženjering, Između Vrta 8, 20000 Dubrovnik zastupanog po punomoćniku Viktorija Knežević</derivirana_varijabla>
  </DomainObject.Predmet.StrankaFormatedWithAdress>
  <DomainObject.Predmet.StrankaFormatedWithAdressOIB>
    <izvorni_sadrzaj> POLZER d.o.o. za projektiranje, opremanje i inženjering, OIB 41941681026, Između Vrta 8, 20000 Dubrovnik zastupanog po punomoćniku Viktorija Knežević</izvorni_sadrzaj>
    <derivirana_varijabla naziv="DomainObject.Predmet.StrankaFormatedWithAdressOIB_1"> POLZER d.o.o. za projektiranje, opremanje i inženjering, OIB 41941681026, Između Vrta 8, 20000 Dubrovnik zastupanog po punomoćniku Viktorija Knežević</derivirana_varijabla>
  </DomainObject.Predmet.StrankaFormatedWithAdressOIB>
  <DomainObject.Predmet.StrankaWithAdress>
    <izvorni_sadrzaj>POLZER d.o.o. za projektiranje, opremanje i inženjering Između Vrta 8,20000 Dubrovnik</izvorni_sadrzaj>
    <derivirana_varijabla naziv="DomainObject.Predmet.StrankaWithAdress_1">POLZER d.o.o. za projektiranje, opremanje i inženjering Između Vrta 8,20000 Dubrovnik</derivirana_varijabla>
  </DomainObject.Predmet.StrankaWithAdress>
  <DomainObject.Predmet.StrankaWithAdressOIB>
    <izvorni_sadrzaj>POLZER d.o.o. za projektiranje, opremanje i inženjering, OIB 41941681026, Između Vrta 8,20000 Dubrovnik</izvorni_sadrzaj>
    <derivirana_varijabla naziv="DomainObject.Predmet.StrankaWithAdressOIB_1">POLZER d.o.o. za projektiranje, opremanje i inženjering, OIB 41941681026, Između Vrta 8,20000 Dubrovnik</derivirana_varijabla>
  </DomainObject.Predmet.StrankaWithAdressOIB>
  <DomainObject.Predmet.StrankaNazivFormated>
    <izvorni_sadrzaj>POLZER d.o.o. za projektiranje, opremanje i inženjering</izvorni_sadrzaj>
    <derivirana_varijabla naziv="DomainObject.Predmet.StrankaNazivFormated_1">POLZER d.o.o. za projektiranje, opremanje i inženjering</derivirana_varijabla>
  </DomainObject.Predmet.StrankaNazivFormated>
  <DomainObject.Predmet.StrankaNazivFormatedOIB>
    <izvorni_sadrzaj>POLZER d.o.o. za projektiranje, opremanje i inženjering, OIB 41941681026</izvorni_sadrzaj>
    <derivirana_varijabla naziv="DomainObject.Predmet.StrankaNazivFormatedOIB_1">POLZER d.o.o. za projektiranje, opremanje i inženjering, OIB 41941681026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POLZER d.o.o. za projektiranje, opremanje i inženjering zastupanog po punomoćniku Viktorija Knežević</item>
    </izvorni_sadrzaj>
    <derivirana_varijabla naziv="DomainObject.Predmet.StrankaListFormated_1">
      <item>POLZER d.o.o. za projektiranje, opremanje i inženjering zastupanog po punomoćniku Viktorija Knežević</item>
    </derivirana_varijabla>
  </DomainObject.Predmet.StrankaListFormated>
  <DomainObject.Predmet.StrankaListFormatedOIB>
    <izvorni_sadrzaj>
      <item>POLZER d.o.o. za projektiranje, opremanje i inženjering, OIB 41941681026 zastupanog po punomoćniku Viktorija Knežević</item>
    </izvorni_sadrzaj>
    <derivirana_varijabla naziv="DomainObject.Predmet.StrankaListFormatedOIB_1">
      <item>POLZER d.o.o. za projektiranje, opremanje i inženjering, OIB 41941681026 zastupanog po punomoćniku Viktorija Knežević</item>
    </derivirana_varijabla>
  </DomainObject.Predmet.StrankaListFormatedOIB>
  <DomainObject.Predmet.StrankaListFormatedWithAdress>
    <izvorni_sadrzaj>
      <item>POLZER d.o.o. za projektiranje, opremanje i inženjering, Između Vrta 8, 20000 Dubrovnik zastupanog po punomoćniku Viktorija Knežević</item>
    </izvorni_sadrzaj>
    <derivirana_varijabla naziv="DomainObject.Predmet.StrankaListFormatedWithAdress_1">
      <item>POLZER d.o.o. za projektiranje, opremanje i inženjering, Između Vrta 8, 20000 Dubrovnik zastupanog po punomoćniku Viktorija Knežević</item>
    </derivirana_varijabla>
  </DomainObject.Predmet.StrankaListFormatedWithAdress>
  <DomainObject.Predmet.StrankaListFormatedWithAdressOIB>
    <izvorni_sadrzaj>
      <item>POLZER d.o.o. za projektiranje, opremanje i inženjering, OIB 41941681026, Između Vrta 8, 20000 Dubrovnik zastupanog po punomoćniku Viktorija Knežević</item>
    </izvorni_sadrzaj>
    <derivirana_varijabla naziv="DomainObject.Predmet.StrankaListFormatedWithAdressOIB_1">
      <item>POLZER d.o.o. za projektiranje, opremanje i inženjering, OIB 41941681026, Između Vrta 8, 20000 Dubrovnik zastupanog po punomoćniku Viktorija Knežević</item>
    </derivirana_varijabla>
  </DomainObject.Predmet.StrankaListFormatedWithAdressOIB>
  <DomainObject.Predmet.StrankaListNazivFormated>
    <izvorni_sadrzaj>
      <item>POLZER d.o.o. za projektiranje, opremanje i inženjering</item>
    </izvorni_sadrzaj>
    <derivirana_varijabla naziv="DomainObject.Predmet.StrankaListNazivFormated_1">
      <item>POLZER d.o.o. za projektiranje, opremanje i inženjering</item>
    </derivirana_varijabla>
  </DomainObject.Predmet.StrankaListNazivFormated>
  <DomainObject.Predmet.StrankaListNazivFormatedOIB>
    <izvorni_sadrzaj>
      <item>POLZER d.o.o. za projektiranje, opremanje i inženjering, OIB 41941681026</item>
    </izvorni_sadrzaj>
    <derivirana_varijabla naziv="DomainObject.Predmet.StrankaListNazivFormatedOIB_1">
      <item>POLZER d.o.o. za projektiranje, opremanje i inženjering, OIB 41941681026</item>
    </derivirana_varijabla>
  </DomainObject.Predmet.StrankaListNazivFormatedOIB>
  <DomainObject.Predmet.ProtuStrankaListFormated>
    <izvorni_sadrzaj>
      <item>Stečajna masa iza PIRES d.o.o. za nekretnine i usluge u stečaju</item>
    </izvorni_sadrzaj>
    <derivirana_varijabla naziv="DomainObject.Predmet.ProtuStrankaListFormated_1">
      <item>Stečajna masa iza PIRES d.o.o. za nekretnine i usluge u stečaju</item>
    </derivirana_varijabla>
  </DomainObject.Predmet.ProtuStrankaListFormated>
  <DomainObject.Predmet.ProtuStrankaListFormatedOIB>
    <izvorni_sadrzaj>
      <item>Stečajna masa iza PIRES d.o.o. za nekretnine i usluge u stečaju, OIB 10013241401</item>
    </izvorni_sadrzaj>
    <derivirana_varijabla naziv="DomainObject.Predmet.ProtuStrankaListFormatedOIB_1">
      <item>Stečajna masa iza PIRES d.o.o. za nekretnine i usluge u stečaju, OIB 10013241401</item>
    </derivirana_varijabla>
  </DomainObject.Predmet.ProtuStrankaListFormatedOIB>
  <DomainObject.Predmet.ProtuStrankaListFormatedWithAdress>
    <izvorni_sadrzaj>
      <item>Stečajna masa iza PIRES d.o.o. za nekretnine i usluge u stečaju, Lovretska 10, 21000 Split</item>
    </izvorni_sadrzaj>
    <derivirana_varijabla naziv="DomainObject.Predmet.ProtuStrankaListFormatedWithAdress_1">
      <item>Stečajna masa iza PIRES d.o.o. za nekretnine i usluge u stečaju, Lovretska 10, 21000 Split</item>
    </derivirana_varijabla>
  </DomainObject.Predmet.ProtuStrankaListFormatedWithAdress>
  <DomainObject.Predmet.ProtuStrankaListFormatedWithAdressOIB>
    <izvorni_sadrzaj>
      <item>Stečajna masa iza PIRES d.o.o. za nekretnine i usluge u stečaju, OIB 10013241401, Lovretska 10, 21000 Split</item>
    </izvorni_sadrzaj>
    <derivirana_varijabla naziv="DomainObject.Predmet.ProtuStrankaListFormatedWithAdressOIB_1">
      <item>Stečajna masa iza PIRES d.o.o. za nekretnine i usluge u stečaju, OIB 10013241401, Lovretska 10, 21000 Split</item>
    </derivirana_varijabla>
  </DomainObject.Predmet.ProtuStrankaListFormatedWithAdressOIB>
  <DomainObject.Predmet.ProtuStrankaListNazivFormated>
    <izvorni_sadrzaj>
      <item>Stečajna masa iza PIRES d.o.o. za nekretnine i usluge u stečaju</item>
    </izvorni_sadrzaj>
    <derivirana_varijabla naziv="DomainObject.Predmet.ProtuStrankaListNazivFormated_1">
      <item>Stečajna masa iza PIRES d.o.o. za nekretnine i usluge u stečaju</item>
    </derivirana_varijabla>
  </DomainObject.Predmet.ProtuStrankaListNazivFormated>
  <DomainObject.Predmet.ProtuStrankaListNazivFormatedOIB>
    <izvorni_sadrzaj>
      <item>Stečajna masa iza PIRES d.o.o. za nekretnine i usluge u stečaju, OIB 10013241401</item>
    </izvorni_sadrzaj>
    <derivirana_varijabla naziv="DomainObject.Predmet.ProtuStrankaListNazivFormatedOIB_1">
      <item>Stečajna masa iza PIRES d.o.o. za nekretnine i usluge u stečaju, OIB 10013241401</item>
    </derivirana_varijabla>
  </DomainObject.Predmet.ProtuStrankaListNazivFormatedOIB>
  <DomainObject.Predmet.OstaliListFormated>
    <izvorni_sadrzaj>
      <item>Viktorija Knežević punomoćnik sudionika u postupku POLZER d.o.o. za projektiranje, opremanje i inženjering</item>
    </izvorni_sadrzaj>
    <derivirana_varijabla naziv="DomainObject.Predmet.OstaliListFormated_1">
      <item>Viktorija Knežević punomoćnik sudionika u postupku POLZER d.o.o. za projektiranje, opremanje i inženjering</item>
    </derivirana_varijabla>
  </DomainObject.Predmet.OstaliListFormated>
  <DomainObject.Predmet.OstaliListFormatedOIB>
    <izvorni_sadrzaj>
      <item>Viktorija Knežević punomoćnik sudionika u postupku POLZER d.o.o. za projektiranje, opremanje i inženjering</item>
    </izvorni_sadrzaj>
    <derivirana_varijabla naziv="DomainObject.Predmet.OstaliListFormatedOIB_1">
      <item>Viktorija Knežević punomoćnik sudionika u postupku POLZER d.o.o. za projektiranje, opremanje i inženjering</item>
    </derivirana_varijabla>
  </DomainObject.Predmet.OstaliListFormatedOIB>
  <DomainObject.Predmet.OstaliListFormatedWithAdress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_1">
      <item>Viktorija Knežević, Dr. Ante Starčevića 45, 20000 Dubrovnik punomoćnik sudionika u postupku POLZER d.o.o. za projektiranje, opremanje i inženjering</item>
    </derivirana_varijabla>
  </DomainObject.Predmet.OstaliListFormatedWithAdress>
  <DomainObject.Predmet.OstaliListFormatedWithAdressOIB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OIB_1">
      <item>Viktorija Knežević, Dr. Ante Starčevića 45, 20000 Dubrovnik punomoćnik sudionika u postupku POLZER d.o.o. za projektiranje, opremanje i inženjering</item>
    </derivirana_varijabla>
  </DomainObject.Predmet.OstaliListFormatedWithAdressOIB>
  <DomainObject.Predmet.OstaliListNazivFormated>
    <izvorni_sadrzaj>
      <item>Viktorija Knežević</item>
    </izvorni_sadrzaj>
    <derivirana_varijabla naziv="DomainObject.Predmet.OstaliListNazivFormated_1">
      <item>Viktorija Knežević</item>
    </derivirana_varijabla>
  </DomainObject.Predmet.OstaliListNazivFormated>
  <DomainObject.Predmet.OstaliListNazivFormatedOIB>
    <izvorni_sadrzaj>
      <item>Viktorija Knežević</item>
    </izvorni_sadrzaj>
    <derivirana_varijabla naziv="DomainObject.Predmet.OstaliListNazivFormatedOIB_1">
      <item>Viktorija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St-1590/2016-25</izvorni_sadrzaj>
    <derivirana_varijabla naziv="DomainObject.PoslovniBrojDokumenta_1">St-1590/2016-25</derivirana_varijabla>
  </DomainObject.PoslovniBrojDokumenta>
  <DomainObject.Predmet.StrankaIDrugi>
    <izvorni_sadrzaj>POLZER d.o.o. za projektiranje, opremanje i inženjering</izvorni_sadrzaj>
    <derivirana_varijabla naziv="DomainObject.Predmet.StrankaIDrugi_1">POLZER d.o.o. za projektiranje, opremanje i inženjering</derivirana_varijabla>
  </DomainObject.Predmet.StrankaIDrugi>
  <DomainObject.Predmet.ProtustrankaIDrugi>
    <izvorni_sadrzaj>Stečajna masa iza PIRES d.o.o. za nekretnine i usluge u stečaju</izvorni_sadrzaj>
    <derivirana_varijabla naziv="DomainObject.Predmet.ProtustrankaIDrugi_1">Stečajna masa iza PIRES d.o.o. za nekretnine i usluge u stečaju</derivirana_varijabla>
  </DomainObject.Predmet.ProtustrankaIDrugi>
  <DomainObject.Predmet.StrankaIDrugiAdressOIB>
    <izvorni_sadrzaj>POLZER d.o.o. za projektiranje, opremanje i inženjering, OIB 41941681026, Između Vrta 8, 20000 Dubrovnik</izvorni_sadrzaj>
    <derivirana_varijabla naziv="DomainObject.Predmet.StrankaIDrugiAdressOIB_1">POLZER d.o.o. za projektiranje, opremanje i inženjering, OIB 41941681026, Između Vrta 8, 20000 Dubrovnik</derivirana_varijabla>
  </DomainObject.Predmet.StrankaIDrugiAdressOIB>
  <DomainObject.Predmet.ProtustrankaIDrugiAdressOIB>
    <izvorni_sadrzaj>Stečajna masa iza PIRES d.o.o. za nekretnine i usluge u stečaju, OIB 10013241401, Lovretska 10, 21000 Split</izvorni_sadrzaj>
    <derivirana_varijabla naziv="DomainObject.Predmet.ProtustrankaIDrugiAdressOIB_1">Stečajna masa iza PIRES d.o.o. za nekretnine i usluge u stečaju, OIB 10013241401,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PIRES d.o.o. za nekretnine i usluge u stečaju</item>
      <item>POLZER d.o.o. za projektiranje, opremanje i inženjering</item>
      <item>Viktorija Knežević</item>
    </izvorni_sadrzaj>
    <derivirana_varijabla naziv="DomainObject.Predmet.SudioniciListNaziv_1">
      <item>Stečajna masa iza PIRES d.o.o. za nekretnine i usluge u stečaju</item>
      <item>POLZER d.o.o. za projektiranje, opremanje i inženjering</item>
      <item>Viktorija Knežević</item>
    </derivirana_varijabla>
  </DomainObject.Predmet.SudioniciListNaziv>
  <DomainObject.Predmet.SudioniciListAdressOIB>
    <izvorni_sadrzaj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izvorni_sadrzaj>
    <derivirana_varijabla naziv="DomainObject.Predmet.SudioniciListAdressOIB_1"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10013241401</item>
      <item>, OIB 41941681026</item>
      <item>, OIB null</item>
    </izvorni_sadrzaj>
    <derivirana_varijabla naziv="DomainObject.Predmet.SudioniciListNazivOIB_1">
      <item>, OIB 10013241401</item>
      <item>, OIB 41941681026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2792</properties:Characters>
  <properties:Lines>76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2017-01-03T08:56:00Z</dcterms:created>
  <dc:creator>Ante Kačić</dc:creator>
  <cp:lastModifiedBy>Srđan Gavranić</cp:lastModifiedBy>
  <cp:lastPrinted>2017-01-03T08:58:00Z</cp:lastPrinted>
  <dcterms:modified xmlns:xsi="http://www.w3.org/2001/XMLSchema-instance" xsi:type="dcterms:W3CDTF">2017-01-03T09:06:00Z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St-1590/2016-25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