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34FB" w:rsidRPr="00C61EDF">
        <w:trPr>
          <w:trHeight w:val="2231"/>
        </w:trPr>
        <w:tc>
          <w:tcPr>
            <w:tcW w:type="dxa" w:w="3369"/>
            <w:vAlign w:val="center"/>
          </w:tcPr>
          <w:p w:rsidRDefault="006434FB" w:rsidP="00A66C00" w:rsidR="006434F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34FB" w:rsidP="00A66C00" w:rsidR="006434FB" w:rsidRPr="00F24FD8">
            <w:pPr>
              <w:spacing w:before="100"/>
            </w:pPr>
            <w:r w:rsidRPr="00F24FD8">
              <w:t>REPUBLIKA HRVATSKA</w:t>
            </w:r>
          </w:p>
          <w:p w:rsidRDefault="006434FB" w:rsidP="00A66C00" w:rsidR="006434FB" w:rsidRPr="00F24FD8">
            <w:r w:rsidRPr="00F24FD8">
              <w:t>TRGOVAČKI SUD U SPLITU</w:t>
            </w:r>
          </w:p>
          <w:p w:rsidRDefault="006434FB" w:rsidP="00DA5B9D" w:rsidR="006434F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both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DA5B9D" w:rsidR="006434FB">
            <w:pPr>
              <w:jc w:val="right"/>
              <w:rPr>
                <w:noProof/>
              </w:rPr>
            </w:pPr>
          </w:p>
          <w:p w:rsidRDefault="006434FB" w:rsidP="0034400D" w:rsidR="006434FB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7E10AE">
              <w:rPr>
                <w:noProof/>
              </w:rPr>
              <w:t>-340/2013-14</w:t>
            </w:r>
            <w:r w:rsidR="0034400D">
              <w:rPr>
                <w:noProof/>
              </w:rPr>
              <w:t>9</w:t>
            </w:r>
          </w:p>
        </w:tc>
      </w:tr>
    </w:tbl>
    <w:p w14:textId="8a65ca5" w14:paraId="8a65ca5" w:rsidRDefault="006620E4" w:rsidP="00417DD5" w:rsidR="006620E4">
      <w:pPr>
        <w:pStyle w:val="Bezproreda"/>
        <w:spacing w:after="200" w:before="400"/>
        <w:jc w:val="center"/>
        <w15:collapsed w:val="false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B93F7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E10AE" w:rsidRPr="007E10AE">
        <w:rPr>
          <w:rStyle w:val="Naglaeno"/>
          <w:rFonts w:cs="Times New Roman" w:hAnsi="Times New Roman" w:ascii="Times New Roman"/>
          <w:b w:val="false"/>
          <w:sz w:val="24"/>
          <w:szCs w:val="24"/>
        </w:rPr>
        <w:t>u stečajnom postupku nad dužnikom URBANE KONSTRUKCIJE d.o.o. u stečaju, OIB: 18764943416, Split, Bruna Bušića 1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="0034400D">
        <w:rPr>
          <w:rFonts w:cs="Times New Roman" w:hAnsi="Times New Roman" w:ascii="Times New Roman"/>
          <w:sz w:val="24"/>
          <w:szCs w:val="24"/>
        </w:rPr>
        <w:t>4. veljače 2019</w:t>
      </w:r>
      <w:r w:rsidR="007E10AE">
        <w:rPr>
          <w:rFonts w:cs="Times New Roman" w:hAnsi="Times New Roman" w:ascii="Times New Roman"/>
          <w:sz w:val="24"/>
          <w:szCs w:val="24"/>
        </w:rPr>
        <w:t>.</w:t>
      </w:r>
    </w:p>
    <w:p w:rsidRDefault="002F5592" w:rsidP="00597990" w:rsidR="00AB64CB">
      <w:pPr>
        <w:pStyle w:val="Bezproreda"/>
        <w:spacing w:after="260" w:before="26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</w:t>
      </w:r>
      <w:r w:rsidR="00195CDB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A258C1" w:rsidP="006434FB" w:rsidR="006434FB" w:rsidRPr="006434FB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II. </w:t>
      </w:r>
      <w:r w:rsidR="006434FB" w:rsidRPr="006434FB">
        <w:rPr>
          <w:rFonts w:cstheme="minorBidi"/>
          <w:szCs w:val="22"/>
        </w:rPr>
        <w:t xml:space="preserve">Zaključuje se stečajni postupak </w:t>
      </w:r>
      <w:r w:rsidR="0090214C" w:rsidRPr="0090214C">
        <w:rPr>
          <w:rFonts w:cstheme="minorBidi"/>
          <w:szCs w:val="22"/>
        </w:rPr>
        <w:t xml:space="preserve">nad dužnikom </w:t>
      </w:r>
      <w:r w:rsidR="007E10AE" w:rsidRPr="007E10AE">
        <w:t>URBANE KONSTRUKCIJE d.o.o. u stečaju, OIB: 187</w:t>
      </w:r>
      <w:r w:rsidR="007E10AE">
        <w:t>64943416, Split, Bruna Bušića 1</w:t>
      </w:r>
      <w:r w:rsidR="006434FB" w:rsidRPr="006434FB">
        <w:rPr>
          <w:rFonts w:cstheme="minorBidi"/>
          <w:szCs w:val="22"/>
        </w:rPr>
        <w:t>.</w:t>
      </w:r>
    </w:p>
    <w:p w:rsidRDefault="006434FB" w:rsidP="006434FB" w:rsidR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Default="00FE3B9C" w:rsidP="006434FB" w:rsidR="00FE3B9C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="005659BE">
        <w:rPr>
          <w:rFonts w:cstheme="minorBidi"/>
          <w:szCs w:val="22"/>
        </w:rPr>
        <w:t>Stečajn</w:t>
      </w:r>
      <w:r w:rsidR="007E10AE">
        <w:rPr>
          <w:rFonts w:cstheme="minorBidi"/>
          <w:szCs w:val="22"/>
        </w:rPr>
        <w:t>i</w:t>
      </w:r>
      <w:r w:rsidRPr="00FE3B9C">
        <w:rPr>
          <w:rFonts w:cstheme="minorBidi"/>
          <w:szCs w:val="22"/>
        </w:rPr>
        <w:t xml:space="preserve"> upravitelj </w:t>
      </w:r>
      <w:r w:rsidR="007E10AE" w:rsidRPr="007E10AE">
        <w:rPr>
          <w:rFonts w:cstheme="minorBidi"/>
          <w:szCs w:val="22"/>
        </w:rPr>
        <w:t>Berislav Bušelić iz Mravinaca, A. Starčevića 21, OIB: 93274685765</w:t>
      </w:r>
      <w:r w:rsidR="007E10AE">
        <w:rPr>
          <w:rFonts w:cstheme="minorBidi"/>
          <w:szCs w:val="22"/>
        </w:rPr>
        <w:t xml:space="preserve"> </w:t>
      </w:r>
      <w:r w:rsidRPr="00FE3B9C">
        <w:rPr>
          <w:rFonts w:cstheme="minorBidi"/>
          <w:szCs w:val="22"/>
        </w:rPr>
        <w:t>će i nakon zaključenja stečajnog postupka zastupati stečajnu masu, u skladu sa Stečajnim zakonom.</w:t>
      </w:r>
    </w:p>
    <w:p w:rsidRDefault="006434FB" w:rsidP="00597990" w:rsidR="006434FB" w:rsidRPr="006434FB">
      <w:pPr>
        <w:spacing w:after="160" w:before="10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Default="007E10AE" w:rsidP="007E10AE" w:rsidR="007E10AE">
      <w:pPr>
        <w:spacing w:before="240"/>
        <w:ind w:firstLine="709"/>
        <w:jc w:val="both"/>
        <w:rPr>
          <w:rFonts w:eastAsia="Times New Roman"/>
        </w:rPr>
      </w:pPr>
      <w:r w:rsidRPr="007E10AE">
        <w:rPr>
          <w:rFonts w:eastAsia="Calibri"/>
        </w:rPr>
        <w:t>Rješenjem ovog suda poslovni broj 5</w:t>
      </w:r>
      <w:r w:rsidRPr="007E10AE">
        <w:rPr>
          <w:rFonts w:eastAsia="Times New Roman"/>
          <w:lang w:eastAsia="hr-HR"/>
        </w:rPr>
        <w:t xml:space="preserve">.St-340/2013 od 6. studenog 2014. otvoren je stečajni postupak nad </w:t>
      </w:r>
      <w:r w:rsidRPr="007E10AE">
        <w:rPr>
          <w:rFonts w:eastAsia="Calibri"/>
          <w:lang w:eastAsia="hr-HR"/>
        </w:rPr>
        <w:t xml:space="preserve">dužnikom URBANE KONSTRUKCIJE d.o.o. Split, Bruna Bušića 1, OIB: 18764943416. </w:t>
      </w:r>
      <w:r w:rsidRPr="007E10AE">
        <w:rPr>
          <w:rFonts w:eastAsia="Times New Roman"/>
        </w:rPr>
        <w:t>Istim rješenjem za stečajnog upravitelja imenovan je Berislav Bušelić, dipl. iur. iz Mravinaca, A. Starčevića 21, OIB: 93274685765.</w:t>
      </w:r>
    </w:p>
    <w:p w:rsidRDefault="007E10AE" w:rsidP="002E1969" w:rsidR="007E10AE">
      <w:pPr>
        <w:spacing w:before="200"/>
        <w:ind w:firstLine="709"/>
        <w:jc w:val="both"/>
        <w:rPr>
          <w:rFonts w:eastAsia="Calibri"/>
        </w:rPr>
      </w:pPr>
      <w:r w:rsidRPr="007E10AE">
        <w:rPr>
          <w:rFonts w:eastAsia="Calibri"/>
        </w:rPr>
        <w:t>Podneskom od 6. ožujka 2018. (list 295-297 spisa) stečajni upravitelj izvijestio je sud da je unovčio svu stečajnu masu u ovom stečajnom postupku, slijedom čega je predložio zakazivanje završnog ročišta.</w:t>
      </w:r>
    </w:p>
    <w:p w:rsidRDefault="007E10A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ovoga suda poslovni broj 11.St-340/2013 od 10. travnja 2018. određena je nagrada stečajnom upravitelju Berislavu Bušeliću za obavljanje službe stečajnog upravitelja u iznosu od 9.120,00 kn brutto.</w:t>
      </w:r>
    </w:p>
    <w:p w:rsidRDefault="007E10AE" w:rsidP="002E1969" w:rsidR="007E10AE">
      <w:pPr>
        <w:spacing w:before="200"/>
        <w:ind w:firstLine="709"/>
        <w:jc w:val="both"/>
        <w:rPr>
          <w:rFonts w:eastAsia="Calibri"/>
        </w:rPr>
      </w:pPr>
      <w:r>
        <w:rPr>
          <w:rFonts w:eastAsia="Calibri"/>
        </w:rPr>
        <w:t>Dana 23. kolovoza 2018. stečajni upravitelj dostavio je završni račun, završno iz</w:t>
      </w:r>
      <w:r w:rsidR="002E1969">
        <w:rPr>
          <w:rFonts w:eastAsia="Calibri"/>
        </w:rPr>
        <w:t xml:space="preserve">vješće i završni diobni popis, </w:t>
      </w:r>
      <w:r>
        <w:rPr>
          <w:rFonts w:eastAsia="Calibri"/>
        </w:rPr>
        <w:t>a 25. rujna 2018. zaprimljena je dopuna završnog računa stečajnog upravitelja.</w:t>
      </w:r>
    </w:p>
    <w:p w:rsidRDefault="007E10AE" w:rsidP="002E1969" w:rsidR="002E1969">
      <w:pPr>
        <w:tabs>
          <w:tab w:pos="6962" w:val="left"/>
        </w:tabs>
        <w:spacing w:before="200"/>
        <w:ind w:firstLine="709"/>
        <w:jc w:val="both"/>
        <w:rPr>
          <w:rFonts w:eastAsia="Calibri"/>
        </w:rPr>
      </w:pPr>
      <w:r>
        <w:rPr>
          <w:rFonts w:eastAsia="Calibri"/>
        </w:rPr>
        <w:t>Dana 22. listopada 2018. z</w:t>
      </w:r>
      <w:r w:rsidR="002E1969">
        <w:rPr>
          <w:rFonts w:eastAsia="Calibri"/>
        </w:rPr>
        <w:t xml:space="preserve">aprimljen je novi završni račun, </w:t>
      </w:r>
      <w:r w:rsidR="002E1969" w:rsidRPr="002E1969">
        <w:rPr>
          <w:rFonts w:eastAsia="Calibri"/>
        </w:rPr>
        <w:t xml:space="preserve">koji je </w:t>
      </w:r>
      <w:r w:rsidR="002E1969">
        <w:rPr>
          <w:rFonts w:eastAsia="Calibri"/>
        </w:rPr>
        <w:t xml:space="preserve">ispitan od strane suda i javno </w:t>
      </w:r>
      <w:r w:rsidR="002E1969" w:rsidRPr="002E1969">
        <w:rPr>
          <w:rFonts w:eastAsia="Calibri"/>
        </w:rPr>
        <w:t>objavljen na mrežnoj stranici e-Oglasna ploča sudova</w:t>
      </w:r>
      <w:r w:rsidR="002E1969">
        <w:rPr>
          <w:rFonts w:eastAsia="Calibri"/>
        </w:rPr>
        <w:t xml:space="preserve"> 23. listopada 2018.</w:t>
      </w:r>
      <w:r w:rsidR="002E1969" w:rsidRPr="002E1969">
        <w:rPr>
          <w:rFonts w:eastAsia="Calibri"/>
        </w:rPr>
        <w:t xml:space="preserve"> (članak 89. stavak 3. Stečajnog zakona - „Narodne novine“ broj 71/15 i 104/17; dalje: SZ). U završnom izvješću, predanom uz završni račun, stečajni upravitelj u bitnom je naveo da je </w:t>
      </w:r>
      <w:r w:rsidR="002E1969" w:rsidRPr="002E1969">
        <w:rPr>
          <w:rFonts w:eastAsia="Calibri"/>
        </w:rPr>
        <w:lastRenderedPageBreak/>
        <w:t xml:space="preserve">unovčena cjelokupna stečajna masa te da su po ispunjenju obveza stečajne mase preostala raspoloživa sredstva za prvu i ujedno završnu diobu u iznosu od </w:t>
      </w:r>
      <w:r w:rsidR="002E1969">
        <w:rPr>
          <w:rFonts w:eastAsia="Calibri"/>
        </w:rPr>
        <w:t>39.530,82</w:t>
      </w:r>
      <w:r w:rsidR="002E1969" w:rsidRPr="002E1969">
        <w:rPr>
          <w:rFonts w:eastAsia="Calibri"/>
        </w:rPr>
        <w:t xml:space="preserve"> kn, s kojim iznosom bi se namirila tražbina jedinog vjerovnika prvog višeg isplatnog reda za </w:t>
      </w:r>
      <w:r w:rsidR="002E1969">
        <w:rPr>
          <w:rFonts w:eastAsia="Calibri"/>
        </w:rPr>
        <w:t>17,32</w:t>
      </w:r>
      <w:r w:rsidR="002E1969" w:rsidRPr="002E1969">
        <w:rPr>
          <w:rFonts w:eastAsia="Calibri"/>
        </w:rPr>
        <w:t>%, dok se vjerovnici drugog višeg isplatnog reda neće namiriti zbog nedostatka sredstava.</w:t>
      </w:r>
    </w:p>
    <w:p w:rsidRDefault="007E10A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</w:t>
      </w:r>
      <w:r w:rsidR="00195CDB">
        <w:rPr>
          <w:rFonts w:eastAsia="Times New Roman"/>
          <w:lang w:eastAsia="hr-HR"/>
        </w:rPr>
        <w:t xml:space="preserve">ješenjem ovog suda poslovni broj </w:t>
      </w:r>
      <w:r>
        <w:rPr>
          <w:rFonts w:eastAsia="Times New Roman"/>
          <w:lang w:eastAsia="hr-HR"/>
        </w:rPr>
        <w:t>11.St-340/2013-144</w:t>
      </w:r>
      <w:r w:rsidR="00195CDB">
        <w:rPr>
          <w:rFonts w:eastAsia="Times New Roman"/>
          <w:lang w:eastAsia="hr-HR"/>
        </w:rPr>
        <w:t xml:space="preserve"> od </w:t>
      </w:r>
      <w:r>
        <w:t>29. listopada</w:t>
      </w:r>
      <w:r w:rsidR="00195CDB">
        <w:t xml:space="preserve"> 2018.</w:t>
      </w:r>
      <w:r w:rsidR="00195CDB">
        <w:rPr>
          <w:rFonts w:eastAsia="Times New Roman"/>
          <w:lang w:eastAsia="hr-HR"/>
        </w:rPr>
        <w:t xml:space="preserve"> dana je </w:t>
      </w:r>
      <w:r>
        <w:t>suglasnost stečajnom upravitelju na završnu</w:t>
      </w:r>
      <w:r w:rsidR="00195CDB">
        <w:t xml:space="preserve"> diobu </w:t>
      </w:r>
      <w:r>
        <w:t>prema završnom diobeno</w:t>
      </w:r>
      <w:r w:rsidR="00195CDB">
        <w:t>m popis</w:t>
      </w:r>
      <w:r>
        <w:t>u, zaprimljenom kod ovog suda 22. listopada 2018. (točka I. izreke rješenja). Točkom II. izreke rješenja određeno je z</w:t>
      </w:r>
      <w:r w:rsidRPr="005659BE">
        <w:rPr>
          <w:rFonts w:eastAsia="Times New Roman"/>
          <w:lang w:eastAsia="hr-HR"/>
        </w:rPr>
        <w:t>avršno ročište vjerovnika radi raspravljanja o završnom izvješću i završnom računu.</w:t>
      </w:r>
    </w:p>
    <w:p w:rsidRDefault="007E10A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 w:rsidRPr="007E10AE">
        <w:rPr>
          <w:rFonts w:eastAsia="Times New Roman"/>
          <w:lang w:eastAsia="hr-HR"/>
        </w:rPr>
        <w:t xml:space="preserve">Na završnom ročištu održanom </w:t>
      </w:r>
      <w:r>
        <w:rPr>
          <w:rFonts w:eastAsia="Times New Roman"/>
          <w:lang w:eastAsia="hr-HR"/>
        </w:rPr>
        <w:t>4. prosinca 2018</w:t>
      </w:r>
      <w:r w:rsidRPr="007E10AE">
        <w:rPr>
          <w:rFonts w:eastAsia="Times New Roman"/>
          <w:lang w:eastAsia="hr-HR"/>
        </w:rPr>
        <w:t>. nazočni vjerovni</w:t>
      </w:r>
      <w:r>
        <w:rPr>
          <w:rFonts w:eastAsia="Times New Roman"/>
          <w:lang w:eastAsia="hr-HR"/>
        </w:rPr>
        <w:t>ci</w:t>
      </w:r>
      <w:r w:rsidR="002E1969">
        <w:rPr>
          <w:rFonts w:eastAsia="Times New Roman"/>
          <w:lang w:eastAsia="hr-HR"/>
        </w:rPr>
        <w:t xml:space="preserve"> (Republika Hrvatska – Ministarstvo financija i Hrvatske šume d.o.o. Zagreb)</w:t>
      </w:r>
      <w:r w:rsidRPr="007E10A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nisu</w:t>
      </w:r>
      <w:r w:rsidRPr="007E10AE">
        <w:rPr>
          <w:rFonts w:eastAsia="Times New Roman"/>
          <w:lang w:eastAsia="hr-HR"/>
        </w:rPr>
        <w:t xml:space="preserve"> ima</w:t>
      </w:r>
      <w:r>
        <w:rPr>
          <w:rFonts w:eastAsia="Times New Roman"/>
          <w:lang w:eastAsia="hr-HR"/>
        </w:rPr>
        <w:t>li</w:t>
      </w:r>
      <w:r w:rsidRPr="007E10AE">
        <w:rPr>
          <w:rFonts w:eastAsia="Times New Roman"/>
          <w:lang w:eastAsia="hr-HR"/>
        </w:rPr>
        <w:t xml:space="preserve"> primjedbi na za</w:t>
      </w:r>
      <w:r>
        <w:rPr>
          <w:rFonts w:eastAsia="Times New Roman"/>
          <w:lang w:eastAsia="hr-HR"/>
        </w:rPr>
        <w:t>vršno izvješće i završni račun.</w:t>
      </w:r>
    </w:p>
    <w:p w:rsidRDefault="005659B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Odredbom </w:t>
      </w:r>
      <w:r w:rsidR="007E10AE">
        <w:rPr>
          <w:rFonts w:eastAsia="Times New Roman"/>
          <w:lang w:eastAsia="hr-HR"/>
        </w:rPr>
        <w:t>članka</w:t>
      </w:r>
      <w:r w:rsidRPr="005659BE">
        <w:rPr>
          <w:rFonts w:eastAsia="Times New Roman"/>
          <w:lang w:eastAsia="hr-HR"/>
        </w:rPr>
        <w:t xml:space="preserve"> 286. </w:t>
      </w:r>
      <w:r w:rsidR="007E10AE">
        <w:rPr>
          <w:rFonts w:eastAsia="Times New Roman"/>
          <w:lang w:eastAsia="hr-HR"/>
        </w:rPr>
        <w:t>stavka</w:t>
      </w:r>
      <w:r w:rsidRPr="005659BE">
        <w:rPr>
          <w:rFonts w:eastAsia="Times New Roman"/>
          <w:lang w:eastAsia="hr-HR"/>
        </w:rPr>
        <w:t xml:space="preserve"> 1. Stečajnog zakona („Narodne novine“ 71/15 i 104/17; dalje SZ) propisano je da će odmah nakon okončanja završne diobe stečajni sudac donijeti rješenje o zaključenju stečajnog postupka.</w:t>
      </w:r>
    </w:p>
    <w:p w:rsidRDefault="002E1969" w:rsidP="002E1969" w:rsidR="002E1969" w:rsidRPr="002E1969">
      <w:pPr>
        <w:spacing w:before="200"/>
        <w:ind w:firstLine="709"/>
        <w:jc w:val="both"/>
        <w:rPr>
          <w:rFonts w:eastAsia="Times New Roman"/>
          <w:bCs/>
          <w:lang w:eastAsia="hr-HR"/>
        </w:rPr>
      </w:pPr>
      <w:r w:rsidRPr="002E1969">
        <w:rPr>
          <w:rFonts w:eastAsia="Times New Roman"/>
          <w:bCs/>
          <w:lang w:eastAsia="hr-HR"/>
        </w:rPr>
        <w:t xml:space="preserve">Podneskom od </w:t>
      </w:r>
      <w:r>
        <w:rPr>
          <w:rFonts w:eastAsia="Times New Roman"/>
          <w:bCs/>
          <w:lang w:eastAsia="hr-HR"/>
        </w:rPr>
        <w:t>18. prosinca</w:t>
      </w:r>
      <w:r w:rsidRPr="002E1969">
        <w:rPr>
          <w:rFonts w:eastAsia="Times New Roman"/>
          <w:bCs/>
          <w:lang w:eastAsia="hr-HR"/>
        </w:rPr>
        <w:t xml:space="preserve"> 2018. stečajni upravitelj izvijestio je sud da je proveo završnu diobu</w:t>
      </w:r>
      <w:r>
        <w:rPr>
          <w:rFonts w:eastAsia="Times New Roman"/>
          <w:bCs/>
          <w:lang w:eastAsia="hr-HR"/>
        </w:rPr>
        <w:t xml:space="preserve"> sukladno završnom diobenom popisu</w:t>
      </w:r>
      <w:r w:rsidRPr="002E1969">
        <w:rPr>
          <w:rFonts w:eastAsia="Times New Roman"/>
          <w:bCs/>
          <w:lang w:eastAsia="hr-HR"/>
        </w:rPr>
        <w:t xml:space="preserve"> te da su podmirene obveze stečajne mase</w:t>
      </w:r>
      <w:r>
        <w:rPr>
          <w:rFonts w:eastAsia="Times New Roman"/>
          <w:bCs/>
          <w:lang w:eastAsia="hr-HR"/>
        </w:rPr>
        <w:t xml:space="preserve"> (listovi 366-367 spisa)</w:t>
      </w:r>
      <w:r w:rsidRPr="002E1969">
        <w:rPr>
          <w:rFonts w:eastAsia="Times New Roman"/>
          <w:bCs/>
          <w:lang w:eastAsia="hr-HR"/>
        </w:rPr>
        <w:t>.</w:t>
      </w:r>
    </w:p>
    <w:p w:rsidRDefault="002E1969" w:rsidP="002E1969" w:rsidR="002E1969" w:rsidRPr="006434FB">
      <w:pPr>
        <w:spacing w:before="200"/>
        <w:ind w:firstLine="708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>Slijedom navedenog, a te</w:t>
      </w:r>
      <w:r w:rsidRPr="006434FB">
        <w:rPr>
          <w:rFonts w:cstheme="minorBidi"/>
          <w:bCs/>
          <w:szCs w:val="22"/>
        </w:rPr>
        <w:t xml:space="preserve">meljem odredbe </w:t>
      </w:r>
      <w:r>
        <w:rPr>
          <w:rFonts w:cstheme="minorBidi"/>
          <w:bCs/>
          <w:szCs w:val="22"/>
        </w:rPr>
        <w:t>članka</w:t>
      </w:r>
      <w:r w:rsidRPr="006434FB">
        <w:rPr>
          <w:rFonts w:cstheme="minorBidi"/>
          <w:bCs/>
          <w:szCs w:val="22"/>
        </w:rPr>
        <w:t xml:space="preserve"> </w:t>
      </w:r>
      <w:r>
        <w:rPr>
          <w:rFonts w:cstheme="minorBidi"/>
          <w:bCs/>
          <w:szCs w:val="22"/>
        </w:rPr>
        <w:t>286. stavka 1. SZ-a</w:t>
      </w:r>
      <w:r w:rsidRPr="006434FB">
        <w:rPr>
          <w:rFonts w:cstheme="minorBidi"/>
          <w:bCs/>
          <w:szCs w:val="22"/>
        </w:rPr>
        <w:t>, odlučeno</w:t>
      </w:r>
      <w:r>
        <w:rPr>
          <w:rFonts w:cstheme="minorBidi"/>
          <w:bCs/>
          <w:szCs w:val="22"/>
        </w:rPr>
        <w:t xml:space="preserve"> je</w:t>
      </w:r>
      <w:r w:rsidRPr="006434FB">
        <w:rPr>
          <w:rFonts w:cstheme="minorBidi"/>
          <w:bCs/>
          <w:szCs w:val="22"/>
        </w:rPr>
        <w:t xml:space="preserve"> kao u izreci ovog rješenja pod točkom I.</w:t>
      </w:r>
    </w:p>
    <w:p w:rsidRDefault="005659B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Temeljem odredbe </w:t>
      </w:r>
      <w:r w:rsidR="007E10AE">
        <w:rPr>
          <w:rFonts w:eastAsia="Times New Roman"/>
          <w:lang w:eastAsia="hr-HR"/>
        </w:rPr>
        <w:t>članka</w:t>
      </w:r>
      <w:r w:rsidRPr="005659BE">
        <w:rPr>
          <w:rFonts w:eastAsia="Times New Roman"/>
          <w:lang w:eastAsia="hr-HR"/>
        </w:rPr>
        <w:t xml:space="preserve"> 286. </w:t>
      </w:r>
      <w:r w:rsidR="007E10AE">
        <w:rPr>
          <w:rFonts w:eastAsia="Times New Roman"/>
          <w:lang w:eastAsia="hr-HR"/>
        </w:rPr>
        <w:t>stavka</w:t>
      </w:r>
      <w:r w:rsidRPr="005659BE">
        <w:rPr>
          <w:rFonts w:eastAsia="Times New Roman"/>
          <w:lang w:eastAsia="hr-HR"/>
        </w:rPr>
        <w:t xml:space="preserve"> 3. SZ-a odlučeno je kao u izreci ovog rješenja pod točkom II.</w:t>
      </w:r>
    </w:p>
    <w:p w:rsidRDefault="005659BE" w:rsidP="002E1969" w:rsidR="007E10AE">
      <w:pPr>
        <w:spacing w:before="200"/>
        <w:ind w:firstLine="709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Temeljem odredbe </w:t>
      </w:r>
      <w:r w:rsidR="007E10AE">
        <w:rPr>
          <w:rFonts w:eastAsia="Times New Roman"/>
          <w:lang w:eastAsia="hr-HR"/>
        </w:rPr>
        <w:t>članka</w:t>
      </w:r>
      <w:r w:rsidRPr="005659BE">
        <w:rPr>
          <w:rFonts w:eastAsia="Times New Roman"/>
          <w:lang w:eastAsia="hr-HR"/>
        </w:rPr>
        <w:t xml:space="preserve"> 89. </w:t>
      </w:r>
      <w:r w:rsidR="007E10AE">
        <w:rPr>
          <w:rFonts w:eastAsia="Times New Roman"/>
          <w:lang w:eastAsia="hr-HR"/>
        </w:rPr>
        <w:t>stavka</w:t>
      </w:r>
      <w:r w:rsidRPr="005659BE">
        <w:rPr>
          <w:rFonts w:eastAsia="Times New Roman"/>
          <w:lang w:eastAsia="hr-HR"/>
        </w:rPr>
        <w:t xml:space="preserve"> 13. SZ-a odlučeno je kao u izreci ovog rješenja pod točkom III.</w:t>
      </w:r>
    </w:p>
    <w:p w:rsidRDefault="005659BE" w:rsidP="005659BE" w:rsidR="005659BE" w:rsidRPr="005659BE">
      <w:pPr>
        <w:jc w:val="both"/>
        <w:rPr>
          <w:rFonts w:eastAsia="Times New Roman"/>
          <w:lang w:eastAsia="hr-HR"/>
        </w:rPr>
      </w:pPr>
    </w:p>
    <w:p w:rsidRDefault="005659BE" w:rsidP="005659BE" w:rsidR="005659BE">
      <w:pPr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U Splitu </w:t>
      </w:r>
      <w:r w:rsidR="0034400D">
        <w:rPr>
          <w:rFonts w:eastAsia="Times New Roman"/>
          <w:lang w:eastAsia="hr-HR"/>
        </w:rPr>
        <w:t>4. veljače 2019</w:t>
      </w:r>
      <w:r w:rsidRPr="005659BE">
        <w:rPr>
          <w:rFonts w:eastAsia="Times New Roman"/>
          <w:lang w:eastAsia="hr-HR"/>
        </w:rPr>
        <w:t>.</w:t>
      </w:r>
    </w:p>
    <w:p w:rsidRDefault="005659BE" w:rsidP="005659BE" w:rsidR="005659BE" w:rsidRPr="005659BE">
      <w:pPr>
        <w:jc w:val="center"/>
        <w:rPr>
          <w:rFonts w:eastAsia="Times New Roman"/>
          <w:lang w:eastAsia="hr-HR"/>
        </w:rPr>
      </w:pPr>
    </w:p>
    <w:p w:rsidRDefault="005659BE" w:rsidP="005659BE" w:rsidR="005659BE" w:rsidRPr="005659BE">
      <w:pPr>
        <w:ind w:firstLine="708" w:left="6372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Sutkinja</w:t>
      </w:r>
    </w:p>
    <w:p w:rsidRDefault="005659BE" w:rsidP="0094096C" w:rsidR="00FF4379">
      <w:pPr>
        <w:ind w:left="6372"/>
        <w:jc w:val="center"/>
      </w:pPr>
      <w:r>
        <w:rPr>
          <w:rFonts w:eastAsia="Times New Roman"/>
          <w:lang w:eastAsia="hr-HR"/>
        </w:rPr>
        <w:t xml:space="preserve">   </w:t>
      </w:r>
      <w:r w:rsidRPr="005659BE">
        <w:rPr>
          <w:rFonts w:eastAsia="Times New Roman"/>
          <w:lang w:eastAsia="hr-HR"/>
        </w:rPr>
        <w:t>Ana Golub Gruić</w:t>
      </w:r>
      <w:r w:rsidR="00FF4379">
        <w:t>, v.r.</w:t>
      </w:r>
    </w:p>
    <w:p w:rsidRDefault="00FF4379" w:rsidP="008832A6" w:rsidR="00FF4379">
      <w:pPr>
        <w:jc w:val="right"/>
      </w:pPr>
      <w:r>
        <w:t>za točnost otpravka – ovlašteni službenik</w:t>
      </w:r>
    </w:p>
    <w:p w:rsidRDefault="00FF4379" w:rsidP="008832A6" w:rsidR="00FF4379">
      <w:pPr>
        <w:ind w:firstLine="708" w:left="4956"/>
        <w:jc w:val="center"/>
      </w:pPr>
      <w:r>
        <w:t>Ana Bosančić</w:t>
      </w: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5659BE" w:rsidR="005659BE">
      <w:pPr>
        <w:ind w:left="6372"/>
        <w:jc w:val="both"/>
        <w:rPr>
          <w:rFonts w:eastAsia="Times New Roman"/>
          <w:lang w:eastAsia="hr-HR"/>
        </w:rPr>
      </w:pPr>
    </w:p>
    <w:p w:rsidRDefault="005659BE" w:rsidP="007E10AE" w:rsidR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659BE" w:rsidP="005659BE" w:rsidR="005659BE" w:rsidRPr="005659BE">
      <w:pPr>
        <w:ind w:firstLine="708"/>
        <w:jc w:val="both"/>
        <w:rPr>
          <w:rFonts w:eastAsia="Times New Roman"/>
          <w:lang w:eastAsia="hr-HR"/>
        </w:rPr>
      </w:pPr>
    </w:p>
    <w:sectPr w:rsidSect="00A54B3D" w:rsidR="005659BE" w:rsidRPr="005659B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379" w:rsidP="006434FB" w:rsidR="006620E4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="00A54B3D" w:rsidRPr="00A54B3D">
      <w:t>11.St-</w:t>
    </w:r>
    <w:r w:rsidR="002C32C3">
      <w:t>340/2013-14</w:t>
    </w:r>
    <w:r w:rsidR="003440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8382A"/>
    <w:rsid w:val="00095554"/>
    <w:rsid w:val="00117301"/>
    <w:rsid w:val="00120EA4"/>
    <w:rsid w:val="00182D18"/>
    <w:rsid w:val="00184EA6"/>
    <w:rsid w:val="00195CDB"/>
    <w:rsid w:val="001A3A84"/>
    <w:rsid w:val="001B00FB"/>
    <w:rsid w:val="001E0A19"/>
    <w:rsid w:val="002044E3"/>
    <w:rsid w:val="00204578"/>
    <w:rsid w:val="00251519"/>
    <w:rsid w:val="0026523D"/>
    <w:rsid w:val="00275254"/>
    <w:rsid w:val="00287964"/>
    <w:rsid w:val="002A7403"/>
    <w:rsid w:val="002C32C3"/>
    <w:rsid w:val="002E1969"/>
    <w:rsid w:val="002F18BB"/>
    <w:rsid w:val="002F5592"/>
    <w:rsid w:val="00306725"/>
    <w:rsid w:val="003162D6"/>
    <w:rsid w:val="00336F77"/>
    <w:rsid w:val="0034400D"/>
    <w:rsid w:val="003776CA"/>
    <w:rsid w:val="00380939"/>
    <w:rsid w:val="003D2892"/>
    <w:rsid w:val="003E4EA6"/>
    <w:rsid w:val="003F3642"/>
    <w:rsid w:val="003F6383"/>
    <w:rsid w:val="00417DD5"/>
    <w:rsid w:val="004A61F4"/>
    <w:rsid w:val="004C168D"/>
    <w:rsid w:val="004D3F4C"/>
    <w:rsid w:val="0052221D"/>
    <w:rsid w:val="00533ABE"/>
    <w:rsid w:val="00540932"/>
    <w:rsid w:val="00561418"/>
    <w:rsid w:val="005659BE"/>
    <w:rsid w:val="00573FB3"/>
    <w:rsid w:val="0058453F"/>
    <w:rsid w:val="00597990"/>
    <w:rsid w:val="005B1B22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C33FB"/>
    <w:rsid w:val="007E0D14"/>
    <w:rsid w:val="007E10AE"/>
    <w:rsid w:val="007E2241"/>
    <w:rsid w:val="007E43CA"/>
    <w:rsid w:val="007F35F3"/>
    <w:rsid w:val="007F3DC7"/>
    <w:rsid w:val="00831E83"/>
    <w:rsid w:val="00832536"/>
    <w:rsid w:val="00843550"/>
    <w:rsid w:val="008A79CE"/>
    <w:rsid w:val="008D2D1C"/>
    <w:rsid w:val="0090214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258C1"/>
    <w:rsid w:val="00A32321"/>
    <w:rsid w:val="00A363D7"/>
    <w:rsid w:val="00A36E77"/>
    <w:rsid w:val="00A54B3D"/>
    <w:rsid w:val="00A7764A"/>
    <w:rsid w:val="00A83E8D"/>
    <w:rsid w:val="00A85F50"/>
    <w:rsid w:val="00AA34B7"/>
    <w:rsid w:val="00AA7E19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F4379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434F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4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37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437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437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437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4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37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437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437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437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3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URBANE KONSTRUKCIJE d.o.o. za poslovanje nekretninama u stečaju</izvorni_sadrzaj>
    <derivirana_varijabla naziv="DomainObject.Predmet.ProtustrankaFormated_1">  URBANE KONSTRUKCIJE d.o.o. za poslovanje nekretninama u stečaju</derivirana_varijabla>
  </DomainObject.Predmet.ProtustrankaFormated>
  <DomainObject.Predmet.ProtustrankaFormatedOIB>
    <izvorni_sadrzaj>  URBANE KONSTRUKCIJE d.o.o. za poslovanje nekretninama u stečaju, OIB 18764943416</izvorni_sadrzaj>
    <derivirana_varijabla naziv="DomainObject.Predmet.ProtustrankaFormatedOIB_1">  URBANE KONSTRUKCIJE d.o.o. za poslovanje nekretninama u stečaju, OIB 18764943416</derivirana_varijabla>
  </DomainObject.Predmet.ProtustrankaFormatedOIB>
  <DomainObject.Predmet.ProtustrankaFormatedWithAdress>
    <izvorni_sadrzaj> URBANE KONSTRUKCIJE d.o.o. za poslovanje nekretninama u stečaju, B. Bušića 1, 21000 Split</izvorni_sadrzaj>
    <derivirana_varijabla naziv="DomainObject.Predmet.ProtustrankaFormatedWithAdress_1"> URBANE KONSTRUKCIJE d.o.o. za poslovanje nekretninama u stečaju, B. Bušića 1, 21000 Split</derivirana_varijabla>
  </DomainObject.Predmet.ProtustrankaFormatedWithAdress>
  <DomainObject.Predmet.ProtustrankaFormatedWithAdressOIB>
    <izvorni_sadrzaj> URBANE KONSTRUKCIJE d.o.o. za poslovanje nekretninama u stečaju, OIB 18764943416, B. Bušića 1, 21000 Split</izvorni_sadrzaj>
    <derivirana_varijabla naziv="DomainObject.Predmet.ProtustrankaFormatedWithAdressOIB_1"> URBANE KONSTRUKCIJE d.o.o. za poslovanje nekretninama u stečaju, OIB 18764943416, B. Bušića 1, 21000 Split</derivirana_varijabla>
  </DomainObject.Predmet.ProtustrankaFormatedWithAdressOIB>
  <DomainObject.Predmet.ProtustrankaWithAdress>
    <izvorni_sadrzaj>URBANE KONSTRUKCIJE d.o.o. za poslovanje nekretninama u stečaju B. Bušića 1, 21000 Split</izvorni_sadrzaj>
    <derivirana_varijabla naziv="DomainObject.Predmet.ProtustrankaWithAdress_1">URBANE KONSTRUKCIJE d.o.o. za poslovanje nekretninama u stečaju B. Bušića 1, 21000 Split</derivirana_varijabla>
  </DomainObject.Predmet.ProtustrankaWithAdress>
  <DomainObject.Predmet.ProtustrankaWithAdressOIB>
    <izvorni_sadrzaj>URBANE KONSTRUKCIJE d.o.o. za poslovanje nekretninama u stečaju, OIB 18764943416, B. Bušića 1, 21000 Split</izvorni_sadrzaj>
    <derivirana_varijabla naziv="DomainObject.Predmet.ProtustrankaWithAdressOIB_1">URBANE KONSTRUKCIJE d.o.o. za poslovanje nekretninama u stečaju, OIB 18764943416, B. Bušića 1, 21000 Split</derivirana_varijabla>
  </DomainObject.Predmet.ProtustrankaWithAdressOIB>
  <DomainObject.Predmet.ProtustrankaNazivFormated>
    <izvorni_sadrzaj>URBANE KONSTRUKCIJE d.o.o. za poslovanje nekretninama u stečaju</izvorni_sadrzaj>
    <derivirana_varijabla naziv="DomainObject.Predmet.ProtustrankaNazivFormated_1">URBANE KONSTRUKCIJE d.o.o. za poslovanje nekretninama u stečaju</derivirana_varijabla>
  </DomainObject.Predmet.ProtustrankaNazivFormated>
  <DomainObject.Predmet.ProtustrankaNazivFormatedOIB>
    <izvorni_sadrzaj>URBANE KONSTRUKCIJE d.o.o. za poslovanje nekretninama u stečaju, OIB 18764943416</izvorni_sadrzaj>
    <derivirana_varijabla naziv="DomainObject.Predmet.ProtustrankaNazivFormatedOIB_1">URBANE KONSTRUKCIJE d.o.o. za poslovanje nekretninama u stečaju,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Zagreb, OIB 85821130368;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Ulica grada Vukovara 70,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OIB 85821130368, Ulica grada Vukovara 70,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Ulica grada Vukovara 70,10000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OIB 85821130368, Ulica grada Vukovara 70,10000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 OIB 85821130368,H-ABDUCO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Zagreb, OIB 85821130368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Ulica grada Vukovara 70,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OIB 85821130368, Ulica grada Vukovara 70,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Zagreb, OIB 85821130368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 u stečaju</item>
    </izvorni_sadrzaj>
    <derivirana_varijabla naziv="DomainObject.Predmet.ProtuStrankaListFormated_1">
      <item>URBANE KONSTRUKCIJE d.o.o. za poslovanje nekretninama u stečaju</item>
    </derivirana_varijabla>
  </DomainObject.Predmet.ProtuStrankaListFormated>
  <DomainObject.Predmet.ProtuStrankaListFormatedOIB>
    <izvorni_sadrzaj>
      <item>URBANE KONSTRUKCIJE d.o.o. za poslovanje nekretninama u stečaju, OIB 18764943416</item>
    </izvorni_sadrzaj>
    <derivirana_varijabla naziv="DomainObject.Predmet.ProtuStrankaListFormatedOIB_1">
      <item>URBANE KONSTRUKCIJE d.o.o. za poslovanje nekretninama u stečaju, OIB 18764943416</item>
    </derivirana_varijabla>
  </DomainObject.Predmet.ProtuStrankaListFormatedOIB>
  <DomainObject.Predmet.ProtuStrankaListFormatedWithAdress>
    <izvorni_sadrzaj>
      <item>URBANE KONSTRUKCIJE d.o.o. za poslovanje nekretninama u stečaju, B. Bušića 1, 21000 Split</item>
    </izvorni_sadrzaj>
    <derivirana_varijabla naziv="DomainObject.Predmet.ProtuStrankaListFormatedWithAdress_1">
      <item>URBANE KONSTRUKCIJE d.o.o. za poslovanje nekretninama u stečaju, B. Bušića 1, 21000 Split</item>
    </derivirana_varijabla>
  </DomainObject.Predmet.ProtuStrankaListFormatedWithAdress>
  <DomainObject.Predmet.ProtuStrankaListFormatedWithAdressOIB>
    <izvorni_sadrzaj>
      <item>URBANE KONSTRUKCIJE d.o.o. za poslovanje nekretninama u stečaju, OIB 18764943416, B. Bušića 1, 21000 Split</item>
    </izvorni_sadrzaj>
    <derivirana_varijabla naziv="DomainObject.Predmet.ProtuStrankaListFormatedWithAdressOIB_1">
      <item>URBANE KONSTRUKCIJE d.o.o. za poslovanje nekretninama u stečaju, OIB 18764943416, B. Bušića 1, 21000 Split</item>
    </derivirana_varijabla>
  </DomainObject.Predmet.ProtuStrankaListFormatedWithAdressOIB>
  <DomainObject.Predmet.ProtuStrankaListNazivFormated>
    <izvorni_sadrzaj>
      <item>URBANE KONSTRUKCIJE d.o.o. za poslovanje nekretninama u stečaju</item>
    </izvorni_sadrzaj>
    <derivirana_varijabla naziv="DomainObject.Predmet.ProtuStrankaListNazivFormated_1">
      <item>URBANE KONSTRUKCIJE d.o.o. za poslovanje nekretninama u stečaju</item>
    </derivirana_varijabla>
  </DomainObject.Predmet.ProtuStrankaListNazivFormated>
  <DomainObject.Predmet.ProtuStrankaListNazivFormatedOIB>
    <izvorni_sadrzaj>
      <item>URBANE KONSTRUKCIJE d.o.o. za poslovanje nekretninama u stečaju, OIB 18764943416</item>
    </izvorni_sadrzaj>
    <derivirana_varijabla naziv="DomainObject.Predmet.ProtuStrankaListNazivFormatedOIB_1">
      <item>URBANE KONSTRUKCIJE d.o.o. za poslovanje nekretninama u stečaju,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Gospe U Siti 103, 21311 Podstrana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  <item>Vera Komar, Vjekoslava Paraća 5, 21000 Split</item>
      <item>Josip Komar, Vjekoslava Paraća 5, 21000 Split</item>
      <item>Katija Komar, Vjekoslava Paraća 5, 21000 Split</item>
      <item>Igor Veselinović, Varaždinska 51, 21000 Split</item>
      <item>Ivan Kalaš, Put Vrbica 6, 21311 Žrnovnica</item>
      <item>Dijana Bakić, OIB 74697913240, Gospe U Siti 103, 21311 Podstrana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  <item>Vera Komar</item>
      <item>Josip Komar</item>
      <item>Katija Komar</item>
      <item>Igor Veselinović</item>
      <item>Ivan Kalaš</item>
      <item>Dijana Bakić, OIB 74697913240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 u stečaju</izvorni_sadrzaj>
    <derivirana_varijabla naziv="DomainObject.Predmet.ProtustrankaIDrugi_1">URBANE KONSTRUKCIJE d.o.o. za poslovanje nekretninama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URBANE KONSTRUKCIJE d.o.o. za poslovanje nekretninama u stečaju, OIB 18764943416, B. Bušića 1, 21000 Split</izvorni_sadrzaj>
    <derivirana_varijabla naziv="DomainObject.Predmet.ProtustrankaIDrugiAdressOIB_1">URBANE KONSTRUKCIJE d.o.o. za poslovanje nekretninama u stečaju, OIB 18764943416, B. Bušića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izvorni_sadrzaj>
    <derivirana_varijabla naziv="DomainObject.Predmet.SudioniciListNaziv_1">
      <item>Fina Zagreb</item>
      <item>URBANE KONSTRUKCIJE d.o.o. za poslovanje nekretninama u stečaju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  <item>Vera Komar</item>
      <item>Josip Komar</item>
      <item>Katija Komar</item>
      <item>Igor Veselinović</item>
      <item>Ivan Kalaš</item>
      <item>Dijana Bakić</item>
    </derivirana_varijabla>
  </DomainObject.Predmet.SudioniciListNaziv>
  <DomainObject.Predmet.SudioniciListAdressOIB>
    <izvorni_sadrzaj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izvorni_sadrzaj>
    <derivirana_varijabla naziv="DomainObject.Predmet.SudioniciListAdressOIB_1">
      <item>Fina Zagreb, OIB 85821130368, Ulica grada Vukovara 70,10000 Zagreb</item>
      <item>URBANE KONSTRUKCIJE d.o.o. za poslovanje nekretninama u stečaju, OIB 18764943416, B. Bušića 1,21000 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  <item>Vera Komar, Vjekoslava Paraća 5,21000 Split</item>
      <item>Josip Komar, Vjekoslava Paraća 5,21000 Split</item>
      <item>Katija Komar, Vjekoslava Paraća 5,21000 Split</item>
      <item>Igor Veselinović, Varaždinska 51,21000 Split</item>
      <item>Ivan Kalaš, Put Vrbica 6,21311 Žrnovnica</item>
      <item>Dijana Bakić, OIB 74697913240, Gospe U Siti 103,21311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izvorni_sadrzaj>
    <derivirana_varijabla naziv="DomainObject.Predmet.SudioniciListNazivOIB_1">
      <item>, OIB 85821130368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  <item>, OIB null</item>
      <item>, OIB null</item>
      <item>, OIB null</item>
      <item>, OIB null</item>
      <item>, OIB null</item>
      <item>, OIB 74697913240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St-340/2013-139</izvorni_sadrzaj>
    <derivirana_varijabla naziv="DomainObject.PredzadnjaOdlukaIzPredmeta.Oznaka_1">St-340/2013-139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E8A80-D9F2-42E7-B7DE-F8FC3BA8F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652</properties:Words>
  <properties:Characters>3599</properties:Characters>
  <properties:Lines>82</properties:Lines>
  <properties:Paragraphs>30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2018-09-05T06:19:00Z</dcterms:created>
  <dc:creator>Vesna Perišić</dc:creator>
  <cp:lastModifiedBy>Ana Golub Gruić</cp:lastModifiedBy>
  <cp:lastPrinted>2019-02-04T11:40:00Z</cp:lastPrinted>
  <dcterms:modified xmlns:xsi="http://www.w3.org/2001/XMLSchema-instance" xsi:type="dcterms:W3CDTF">2019-02-04T11:40:00Z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(St-340-2013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