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a49f7" w14:paraId="72a49f7" w:rsidRDefault="00F37B3F" w:rsidR="00F37B3F">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F37B3F" w:rsidR="00F37B3F">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F37B3F" w:rsidP="00F37B3F" w:rsidR="00F37B3F" w:rsidRPr="00F37B3F">
            <w:pPr>
              <w:jc w:val="center"/>
              <w:rPr>
                <w:b/>
              </w:rPr>
            </w:pP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rsidRDefault="000E0892" w:rsidP="000E0892" w:rsidR="000E0892" w:rsidRPr="00C7103C">
      <w:pPr>
        <w:tabs>
          <w:tab w:pos="4536" w:val="center"/>
          <w:tab w:pos="9072" w:val="right"/>
        </w:tabs>
        <w:jc w:val="right"/>
      </w:pPr>
      <w:r>
        <w:t>Poslovni broj: 4.St-770/2011-</w:t>
      </w:r>
      <w:r w:rsidR="00E9411C">
        <w:t>1599</w:t>
      </w:r>
    </w:p>
    <w:p w:rsidRDefault="003D6301" w:rsidP="000C3ECB" w:rsidR="003D6301">
      <w:pPr>
        <w:jc w:val="center"/>
        <w:rPr>
          <w:spacing w:val="100"/>
        </w:rPr>
      </w:pPr>
    </w:p>
    <w:p w:rsidRDefault="00F37B3F" w:rsidP="00A719DB" w:rsidR="00F37B3F">
      <w:pPr>
        <w:jc w:val="center"/>
        <w:rPr>
          <w:spacing w:val="100"/>
        </w:rPr>
      </w:pPr>
    </w:p>
    <w:p w:rsidRDefault="009443F7" w:rsidP="00A719DB" w:rsidR="005A540C">
      <w:pPr>
        <w:jc w:val="center"/>
        <w:rPr>
          <w:spacing w:val="100"/>
        </w:rPr>
      </w:pPr>
      <w:r>
        <w:rPr>
          <w:spacing w:val="100"/>
        </w:rPr>
        <w:t>REPUBLIKA HRVATSKA</w:t>
      </w:r>
    </w:p>
    <w:p w:rsidRDefault="00A719DB" w:rsidP="00A719DB" w:rsidR="00A719DB">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A719DB" w:rsidP="00A719DB" w:rsidR="00E10645">
      <w:pPr>
        <w:pStyle w:val="Tijeloteksta"/>
        <w:tabs>
          <w:tab w:pos="6810" w:val="clear"/>
          <w:tab w:pos="0" w:val="left"/>
        </w:tabs>
      </w:pPr>
      <w:r>
        <w:tab/>
      </w:r>
      <w:r w:rsidR="005142E5">
        <w:t xml:space="preserve">Trgovački sud u Splitu,  po sucu ovog suda </w:t>
      </w:r>
      <w:r w:rsidR="000C3ECB">
        <w:t>Katarini Mikulić</w:t>
      </w:r>
      <w:r w:rsidR="005142E5">
        <w:t xml:space="preserve">, u stečajnom postupku nad </w:t>
      </w:r>
      <w:r w:rsidR="00C10EF6">
        <w:t xml:space="preserve">stečajnim </w:t>
      </w:r>
      <w:r w:rsidR="005142E5">
        <w:t>dužnikom</w:t>
      </w:r>
      <w:r w:rsidR="00FB7582">
        <w:t xml:space="preserve"> Credo banka d.d. "u stečaju", OIB: 94141384086</w:t>
      </w:r>
      <w:r w:rsidR="009711D0">
        <w:t xml:space="preserve">, </w:t>
      </w:r>
      <w:r w:rsidR="00FB7582" w:rsidRPr="007D747F">
        <w:t>Zrinjsko-Frankopanska 58</w:t>
      </w:r>
      <w:r w:rsidR="00FB7582">
        <w:t xml:space="preserve">, Split, </w:t>
      </w:r>
      <w:r w:rsidR="00327C1B">
        <w:t>16</w:t>
      </w:r>
      <w:r w:rsidR="00E9411C">
        <w:t>. studenog</w:t>
      </w:r>
      <w:r w:rsidR="00BD09C2">
        <w:t xml:space="preserve"> 2018. </w:t>
      </w:r>
    </w:p>
    <w:p w:rsidRDefault="002E4E5D" w:rsidP="00FB7582" w:rsidR="002E4E5D">
      <w:pPr>
        <w:pStyle w:val="Tijeloteksta"/>
        <w:tabs>
          <w:tab w:pos="1080" w:val="left"/>
        </w:tabs>
        <w:rPr>
          <w:spacing w:val="100"/>
        </w:rPr>
      </w:pPr>
    </w:p>
    <w:p w:rsidRDefault="00F37B3F" w:rsidP="00E10645" w:rsidR="00F37B3F">
      <w:pPr>
        <w:pStyle w:val="Tijeloteksta"/>
        <w:tabs>
          <w:tab w:pos="1080" w:val="left"/>
        </w:tabs>
        <w:jc w:val="center"/>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E9411C" w:rsidR="002E4E5D" w:rsidRPr="00E9411C">
      <w:pPr>
        <w:pStyle w:val="Odlomakpopisa"/>
        <w:tabs>
          <w:tab w:pos="0" w:val="left"/>
        </w:tabs>
        <w:ind w:left="0"/>
        <w:jc w:val="both"/>
      </w:pPr>
      <w:r>
        <w:tab/>
      </w:r>
      <w:r w:rsidR="00152D11">
        <w:t xml:space="preserve">I. Nekretnina </w:t>
      </w:r>
      <w:r>
        <w:t xml:space="preserve">označena kao </w:t>
      </w:r>
      <w:r w:rsidR="00E9411C" w:rsidRPr="001C70FA">
        <w:t>k.č. 1672/8 površine 2463 m</w:t>
      </w:r>
      <w:r w:rsidR="00E9411C" w:rsidRPr="001C70FA">
        <w:rPr>
          <w:vertAlign w:val="superscript"/>
        </w:rPr>
        <w:t>2</w:t>
      </w:r>
      <w:r w:rsidR="00E9411C" w:rsidRPr="001C70FA">
        <w:t>, upisano u Z.U.1513, K.O. Proložac, u naravi zemljište unutar granica građevins</w:t>
      </w:r>
      <w:r w:rsidR="00E9411C">
        <w:t>kog područja-mješovite namjene,</w:t>
      </w:r>
      <w:r w:rsidR="005A540C" w:rsidRPr="00B25BB2">
        <w:t xml:space="preserve"> </w:t>
      </w:r>
      <w:r w:rsidR="00FB7582">
        <w:t xml:space="preserve">predaje se u posjed i vlasništvo </w:t>
      </w:r>
      <w:r w:rsidR="00BB3197" w:rsidRPr="000A32F4">
        <w:t>kupc</w:t>
      </w:r>
      <w:r w:rsidR="00BB3197">
        <w:t xml:space="preserve">u </w:t>
      </w:r>
      <w:r w:rsidR="00E9411C" w:rsidRPr="00B03FDF">
        <w:t>Toni</w:t>
      </w:r>
      <w:r w:rsidR="00E9411C">
        <w:t>u</w:t>
      </w:r>
      <w:r w:rsidR="00E9411C" w:rsidRPr="00B03FDF">
        <w:t xml:space="preserve"> Grbavac-Garac, Put Garaca 3, Donji Proložac, OIB: 17398496999</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E9411C" w:rsidRPr="000A32F4">
        <w:rPr>
          <w:bCs/>
        </w:rPr>
        <w:t xml:space="preserve">Općinskog suda u </w:t>
      </w:r>
      <w:r w:rsidR="00E9411C">
        <w:rPr>
          <w:bCs/>
        </w:rPr>
        <w:t>Splitu, zemljišnoknjižni odjel Imotski</w:t>
      </w:r>
      <w:r w:rsidR="005A540C">
        <w:rPr>
          <w:bCs/>
        </w:rP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rsidR="00BB3197">
        <w:t xml:space="preserve">kupca </w:t>
      </w:r>
      <w:r w:rsidR="00E9411C" w:rsidRPr="00B03FDF">
        <w:t>Toni</w:t>
      </w:r>
      <w:r w:rsidR="00E9411C">
        <w:t>a</w:t>
      </w:r>
      <w:r w:rsidR="00E9411C" w:rsidRPr="00B03FDF">
        <w:t xml:space="preserve"> Grbavac-Garac, Put Garaca 3, Donji Proložac, OIB: 17398496999</w:t>
      </w:r>
      <w:r w:rsidR="00E9411C">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2472D8" w:rsidP="00E9411C" w:rsidR="002472D8"/>
    <w:p w:rsidRDefault="004674A4" w:rsidP="00DF3C0B" w:rsidR="00172053">
      <w:pPr>
        <w:jc w:val="center"/>
      </w:pPr>
      <w:r>
        <w:t>Obrazloženje</w:t>
      </w:r>
    </w:p>
    <w:p w:rsidRDefault="00F37B3F" w:rsidP="00DF3C0B" w:rsidR="00F37B3F">
      <w:pPr>
        <w:jc w:val="center"/>
      </w:pP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E9411C">
        <w:t>18. listopada</w:t>
      </w:r>
      <w:r w:rsidR="009B045E">
        <w:t xml:space="preserve">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w:t>
      </w:r>
      <w:r w:rsidR="00BB3197" w:rsidRPr="000A32F4">
        <w:t>kupc</w:t>
      </w:r>
      <w:r w:rsidR="00BB3197">
        <w:t xml:space="preserve">u </w:t>
      </w:r>
      <w:r w:rsidR="00E9411C" w:rsidRPr="00B03FDF">
        <w:t>Toni</w:t>
      </w:r>
      <w:r w:rsidR="00E9411C">
        <w:t>u</w:t>
      </w:r>
      <w:r w:rsidR="00E9411C" w:rsidRPr="00B03FDF">
        <w:t xml:space="preserve"> Grbavac-Garac, Put Garaca 3, Donji Proložac, OIB: 17398496999</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E9411C">
        <w:rPr>
          <w:bCs/>
        </w:rPr>
        <w:t>18. listopada</w:t>
      </w:r>
      <w:r w:rsidR="009B045E">
        <w:rPr>
          <w:bCs/>
        </w:rPr>
        <w:t xml:space="preserve"> 2018.</w:t>
      </w:r>
      <w:r w:rsidR="009711D0">
        <w:rPr>
          <w:bCs/>
        </w:rPr>
        <w:t xml:space="preserve"> </w:t>
      </w:r>
      <w:r w:rsidR="004704B6">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w:t>
      </w:r>
      <w:r w:rsidR="00F37B3F">
        <w:rPr>
          <w:bCs/>
        </w:rPr>
        <w:t>6. studenog</w:t>
      </w:r>
      <w:r w:rsidR="009B045E">
        <w:rPr>
          <w:bCs/>
        </w:rPr>
        <w:t xml:space="preserve"> 2018</w:t>
      </w:r>
      <w:r w:rsidR="000976B6">
        <w:rPr>
          <w:bCs/>
        </w:rPr>
        <w:t xml:space="preserve">. </w:t>
      </w:r>
    </w:p>
    <w:p w:rsidRDefault="00172053" w:rsidP="00085E82" w:rsidR="00172053" w:rsidRPr="00172053">
      <w:pPr>
        <w:jc w:val="both"/>
      </w:pPr>
    </w:p>
    <w:p w:rsidRDefault="00BB3197" w:rsidP="00000BE0" w:rsidR="0082406A">
      <w:pPr>
        <w:ind w:firstLine="708"/>
        <w:jc w:val="both"/>
        <w:rPr>
          <w:bCs/>
        </w:rPr>
      </w:pPr>
      <w:r>
        <w:t xml:space="preserve">Kupac </w:t>
      </w:r>
      <w:r w:rsidR="00F37B3F" w:rsidRPr="00B03FDF">
        <w:t>Toni Grbavac-Garac, Put Garaca 3, Donji Proložac, OIB: 17398496999</w:t>
      </w:r>
      <w:r w:rsidR="00F37B3F">
        <w:t xml:space="preserve"> </w:t>
      </w:r>
      <w:r>
        <w:rPr>
          <w:bCs/>
        </w:rPr>
        <w:t>je</w:t>
      </w:r>
      <w:r w:rsidR="00E10F3C">
        <w:rPr>
          <w:bCs/>
        </w:rPr>
        <w:t xml:space="preserve"> u cijelosti </w:t>
      </w:r>
      <w:r>
        <w:rPr>
          <w:bCs/>
        </w:rPr>
        <w:t>položio</w:t>
      </w:r>
      <w:r w:rsidR="00E10F3C">
        <w:rPr>
          <w:bCs/>
        </w:rPr>
        <w:t xml:space="preserve"> kupovinu </w:t>
      </w:r>
      <w:r w:rsidR="009B045E">
        <w:rPr>
          <w:bCs/>
        </w:rPr>
        <w:t xml:space="preserve">određenu rješenjem o dosudi od </w:t>
      </w:r>
      <w:r w:rsidR="00F37B3F">
        <w:rPr>
          <w:bCs/>
        </w:rPr>
        <w:t>18. listopada</w:t>
      </w:r>
      <w:r w:rsidR="009B045E">
        <w:rPr>
          <w:bCs/>
        </w:rPr>
        <w:t xml:space="preserve"> 2018.</w:t>
      </w:r>
    </w:p>
    <w:p w:rsidRDefault="00E10F3C" w:rsidP="0082406A" w:rsidR="00E10F3C">
      <w:pPr>
        <w:rPr>
          <w:bCs/>
        </w:rPr>
      </w:pPr>
    </w:p>
    <w:p w:rsidRDefault="002472D8" w:rsidP="005E5459" w:rsidR="00E10F3C">
      <w:pPr>
        <w:ind w:firstLine="708"/>
        <w:jc w:val="both"/>
        <w:rPr>
          <w:bCs/>
        </w:rPr>
      </w:pPr>
      <w:r>
        <w:rPr>
          <w:bCs/>
        </w:rPr>
        <w:lastRenderedPageBreak/>
        <w:t>T</w:t>
      </w:r>
      <w:r w:rsidR="00E10F3C">
        <w:rPr>
          <w:bCs/>
        </w:rPr>
        <w:t>emeljem odredbi čl</w:t>
      </w:r>
      <w:r w:rsidR="00A719DB">
        <w:rPr>
          <w:bCs/>
        </w:rPr>
        <w:t>anka</w:t>
      </w:r>
      <w:r w:rsidR="00E10F3C">
        <w:rPr>
          <w:bCs/>
        </w:rPr>
        <w:t xml:space="preserve"> </w:t>
      </w:r>
      <w:r w:rsidR="004656AE">
        <w:rPr>
          <w:bCs/>
        </w:rPr>
        <w:t>108</w:t>
      </w:r>
      <w:r w:rsidR="00E10F3C">
        <w:rPr>
          <w:bCs/>
        </w:rPr>
        <w:t>. st</w:t>
      </w:r>
      <w:r w:rsidR="00A719DB">
        <w:rPr>
          <w:bCs/>
        </w:rPr>
        <w:t>avak</w:t>
      </w:r>
      <w:r w:rsidR="00E10F3C">
        <w:rPr>
          <w:bCs/>
        </w:rPr>
        <w:t xml:space="preserve"> 4</w:t>
      </w:r>
      <w:r w:rsidR="00B5419E">
        <w:rPr>
          <w:bCs/>
        </w:rPr>
        <w:t>.</w:t>
      </w:r>
      <w:r w:rsidR="00E10F3C">
        <w:rPr>
          <w:bCs/>
        </w:rPr>
        <w:t xml:space="preserve"> Ovršnog zakona, trebalo je donijeti ovaj zaključak o predaji nekretnine kupc</w:t>
      </w:r>
      <w:r w:rsidR="00A719DB">
        <w:rPr>
          <w:bCs/>
        </w:rPr>
        <w:t>ima</w:t>
      </w:r>
      <w:r w:rsidR="00E10F3C">
        <w:rPr>
          <w:bCs/>
        </w:rPr>
        <w:t xml:space="preserve">. </w:t>
      </w:r>
    </w:p>
    <w:p w:rsidRDefault="003D6301" w:rsidP="000C3ECB" w:rsidR="003D6301">
      <w:pPr>
        <w:rPr>
          <w:bCs/>
        </w:rPr>
      </w:pPr>
    </w:p>
    <w:p w:rsidRDefault="00E10F3C" w:rsidP="000C3ECB" w:rsidR="009711D0">
      <w:pPr>
        <w:ind w:firstLine="540"/>
        <w:jc w:val="center"/>
      </w:pPr>
      <w:r>
        <w:t>U</w:t>
      </w:r>
      <w:r w:rsidR="005A540C">
        <w:t xml:space="preserve">  Splitu</w:t>
      </w:r>
      <w:r w:rsidR="00F37B3F">
        <w:t>,</w:t>
      </w:r>
      <w:r w:rsidR="005A540C">
        <w:t xml:space="preserve"> </w:t>
      </w:r>
      <w:r w:rsidR="00327C1B">
        <w:t>16</w:t>
      </w:r>
      <w:r w:rsidR="00F37B3F">
        <w:t>. studenog</w:t>
      </w:r>
      <w:r w:rsidR="005A540C">
        <w:t xml:space="preserve"> </w:t>
      </w:r>
      <w:r w:rsidR="009B045E">
        <w:t>2018.</w:t>
      </w:r>
      <w:r w:rsidR="009711D0">
        <w:t xml:space="preserve"> </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945A39">
        <w:t>,v.r.</w:t>
      </w:r>
    </w:p>
    <w:p w:rsidRDefault="00945A39" w:rsidP="0071700F" w:rsidR="00945A39">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945A39" w:rsidP="0071700F" w:rsidR="00945A39"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945A39" w:rsidP="009B045E" w:rsidR="00945A39">
      <w:pPr>
        <w:ind w:firstLine="540"/>
        <w:jc w:val="right"/>
      </w:pPr>
    </w:p>
    <w:p w:rsidRDefault="009B045E" w:rsidP="00A719DB" w:rsidR="00172053">
      <w:r>
        <w:t>Pouka o pravnom lijeku</w:t>
      </w:r>
      <w:r w:rsidR="00B31415">
        <w:t>: Protiv  zaključka  nije dopušten</w:t>
      </w:r>
      <w:r w:rsidR="00BC4E1C">
        <w:t xml:space="preserve"> pravni lijek. </w:t>
      </w:r>
    </w:p>
    <w:p w:rsidRDefault="00BB3197" w:rsidP="00172053" w:rsidR="00BB3197">
      <w:pPr>
        <w:jc w:val="both"/>
      </w:pPr>
    </w:p>
    <w:p w:rsidRDefault="000C3ECB" w:rsidP="00945A39" w:rsidR="00172053">
      <w:pPr>
        <w:ind w:left="720"/>
        <w:jc w:val="both"/>
      </w:pPr>
      <w:r>
        <w:rPr>
          <w:bCs/>
        </w:rPr>
        <w:t xml:space="preserve"> </w:t>
      </w: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945A39">
          <w:rPr>
            <w:noProof/>
          </w:rPr>
          <w:t>2</w:t>
        </w:r>
        <w:r>
          <w:fldChar w:fldCharType="end"/>
        </w:r>
      </w:sdtContent>
    </w:sdt>
    <w:r>
      <w:tab/>
      <w:t>Poslovni broj: 4.St-770/2011-</w:t>
    </w:r>
    <w:r w:rsidR="00BB3197">
      <w:t>1507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184E"/>
    <w:rsid w:val="00094B44"/>
    <w:rsid w:val="000976B6"/>
    <w:rsid w:val="000A387B"/>
    <w:rsid w:val="000C1602"/>
    <w:rsid w:val="000C3ECB"/>
    <w:rsid w:val="000D48A1"/>
    <w:rsid w:val="000D4EF6"/>
    <w:rsid w:val="000E0892"/>
    <w:rsid w:val="000F73C5"/>
    <w:rsid w:val="000F7B2C"/>
    <w:rsid w:val="00111AE7"/>
    <w:rsid w:val="0012560D"/>
    <w:rsid w:val="00125EF5"/>
    <w:rsid w:val="00127BF3"/>
    <w:rsid w:val="00130371"/>
    <w:rsid w:val="00137DBA"/>
    <w:rsid w:val="00152D11"/>
    <w:rsid w:val="00154BE0"/>
    <w:rsid w:val="00164525"/>
    <w:rsid w:val="00166945"/>
    <w:rsid w:val="00172053"/>
    <w:rsid w:val="0018273A"/>
    <w:rsid w:val="00187D34"/>
    <w:rsid w:val="00194F9A"/>
    <w:rsid w:val="00195DB2"/>
    <w:rsid w:val="001B1B97"/>
    <w:rsid w:val="001B4335"/>
    <w:rsid w:val="001C7CB4"/>
    <w:rsid w:val="0021372D"/>
    <w:rsid w:val="00215AA2"/>
    <w:rsid w:val="00217586"/>
    <w:rsid w:val="00225C25"/>
    <w:rsid w:val="00227965"/>
    <w:rsid w:val="002338B4"/>
    <w:rsid w:val="00237F9C"/>
    <w:rsid w:val="00241DE1"/>
    <w:rsid w:val="0024266E"/>
    <w:rsid w:val="00242919"/>
    <w:rsid w:val="00245C3B"/>
    <w:rsid w:val="002472D8"/>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2918"/>
    <w:rsid w:val="002E4618"/>
    <w:rsid w:val="002E4E5D"/>
    <w:rsid w:val="002E64FE"/>
    <w:rsid w:val="002F28CC"/>
    <w:rsid w:val="0030197F"/>
    <w:rsid w:val="00327C1B"/>
    <w:rsid w:val="00331492"/>
    <w:rsid w:val="00334D82"/>
    <w:rsid w:val="00354C39"/>
    <w:rsid w:val="00376EB3"/>
    <w:rsid w:val="00384836"/>
    <w:rsid w:val="00391D9D"/>
    <w:rsid w:val="00396E9E"/>
    <w:rsid w:val="003B0E51"/>
    <w:rsid w:val="003B2C8D"/>
    <w:rsid w:val="003C7582"/>
    <w:rsid w:val="003D2B2F"/>
    <w:rsid w:val="003D6301"/>
    <w:rsid w:val="003E4DAB"/>
    <w:rsid w:val="003E7803"/>
    <w:rsid w:val="003F2A26"/>
    <w:rsid w:val="003F2C86"/>
    <w:rsid w:val="003F3006"/>
    <w:rsid w:val="004063AB"/>
    <w:rsid w:val="0042070A"/>
    <w:rsid w:val="004262DB"/>
    <w:rsid w:val="00432357"/>
    <w:rsid w:val="004350A2"/>
    <w:rsid w:val="00451F98"/>
    <w:rsid w:val="0045297F"/>
    <w:rsid w:val="004656AE"/>
    <w:rsid w:val="004674A4"/>
    <w:rsid w:val="00467BB7"/>
    <w:rsid w:val="004704B6"/>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A540C"/>
    <w:rsid w:val="005B2BFB"/>
    <w:rsid w:val="005B3CE3"/>
    <w:rsid w:val="005B58E4"/>
    <w:rsid w:val="005C0810"/>
    <w:rsid w:val="005C0D22"/>
    <w:rsid w:val="005C1A77"/>
    <w:rsid w:val="005C492F"/>
    <w:rsid w:val="005C7430"/>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846DE"/>
    <w:rsid w:val="006920C2"/>
    <w:rsid w:val="006957E3"/>
    <w:rsid w:val="00697AFC"/>
    <w:rsid w:val="006A0300"/>
    <w:rsid w:val="006A5876"/>
    <w:rsid w:val="006B12E3"/>
    <w:rsid w:val="006B4A5E"/>
    <w:rsid w:val="006B6E55"/>
    <w:rsid w:val="006C65E3"/>
    <w:rsid w:val="006D5765"/>
    <w:rsid w:val="006E3222"/>
    <w:rsid w:val="006E65C9"/>
    <w:rsid w:val="006E71CD"/>
    <w:rsid w:val="006F5913"/>
    <w:rsid w:val="00703321"/>
    <w:rsid w:val="00704698"/>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48C0"/>
    <w:rsid w:val="00825F3D"/>
    <w:rsid w:val="008308F7"/>
    <w:rsid w:val="0085495A"/>
    <w:rsid w:val="0086792D"/>
    <w:rsid w:val="008758EC"/>
    <w:rsid w:val="00875C65"/>
    <w:rsid w:val="00883E24"/>
    <w:rsid w:val="00887846"/>
    <w:rsid w:val="00890278"/>
    <w:rsid w:val="008A07BA"/>
    <w:rsid w:val="008B193D"/>
    <w:rsid w:val="008B3BC4"/>
    <w:rsid w:val="008B7B21"/>
    <w:rsid w:val="008D13C5"/>
    <w:rsid w:val="009437EC"/>
    <w:rsid w:val="009443F7"/>
    <w:rsid w:val="00945A39"/>
    <w:rsid w:val="00947E04"/>
    <w:rsid w:val="00956AEE"/>
    <w:rsid w:val="00960116"/>
    <w:rsid w:val="009609A3"/>
    <w:rsid w:val="00962B0E"/>
    <w:rsid w:val="009711D0"/>
    <w:rsid w:val="0098261A"/>
    <w:rsid w:val="009B045E"/>
    <w:rsid w:val="009B7D8C"/>
    <w:rsid w:val="009D69A8"/>
    <w:rsid w:val="009E18CF"/>
    <w:rsid w:val="009E61AF"/>
    <w:rsid w:val="009F1661"/>
    <w:rsid w:val="009F518B"/>
    <w:rsid w:val="009F7E27"/>
    <w:rsid w:val="00A3141E"/>
    <w:rsid w:val="00A40651"/>
    <w:rsid w:val="00A679A9"/>
    <w:rsid w:val="00A719DB"/>
    <w:rsid w:val="00A75F19"/>
    <w:rsid w:val="00A85656"/>
    <w:rsid w:val="00AA4AC4"/>
    <w:rsid w:val="00AB2DB0"/>
    <w:rsid w:val="00AB3846"/>
    <w:rsid w:val="00AC743E"/>
    <w:rsid w:val="00AD4BBB"/>
    <w:rsid w:val="00AD4F06"/>
    <w:rsid w:val="00AE59F2"/>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B3197"/>
    <w:rsid w:val="00BC4E1C"/>
    <w:rsid w:val="00BD09C2"/>
    <w:rsid w:val="00BD40FB"/>
    <w:rsid w:val="00BD61FB"/>
    <w:rsid w:val="00BE2977"/>
    <w:rsid w:val="00BE7A95"/>
    <w:rsid w:val="00BF1B6A"/>
    <w:rsid w:val="00C10EF6"/>
    <w:rsid w:val="00C33584"/>
    <w:rsid w:val="00C35DDB"/>
    <w:rsid w:val="00C64C47"/>
    <w:rsid w:val="00C74E63"/>
    <w:rsid w:val="00C923FF"/>
    <w:rsid w:val="00CA42BB"/>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411C"/>
    <w:rsid w:val="00E97E29"/>
    <w:rsid w:val="00EB0B71"/>
    <w:rsid w:val="00EB3CD1"/>
    <w:rsid w:val="00EB45DB"/>
    <w:rsid w:val="00EC2B3A"/>
    <w:rsid w:val="00ED2C4A"/>
    <w:rsid w:val="00F2663E"/>
    <w:rsid w:val="00F32D46"/>
    <w:rsid w:val="00F33DBF"/>
    <w:rsid w:val="00F3433E"/>
    <w:rsid w:val="00F37B3F"/>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945A39"/>
    <w:rPr>
      <w:color w:val="808080"/>
      <w:bdr w:space="0" w:sz="0" w:color="auto" w:val="none"/>
      <w:shd w:fill="auto" w:color="auto" w:val="clear"/>
    </w:rPr>
  </w:style>
  <w:style w:customStyle="true" w:styleId="eSPISCCParagraphDefaultFont" w:type="character">
    <w:name w:val="eSPIS_CC_Paragraph Default Font"/>
    <w:basedOn w:val="Zadanifontodlomka"/>
    <w:rsid w:val="00945A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5A39"/>
    <w:rPr>
      <w:bdr w:space="0" w:sz="0" w:color="auto" w:val="none"/>
      <w:shd w:fill="FFFFCC" w:color="auto" w:val="clear"/>
      <w:lang w:val="hr-HR"/>
    </w:rPr>
  </w:style>
  <w:style w:customStyle="true" w:styleId="PozadinaSvijetloCrvena" w:type="character">
    <w:name w:val="Pozadina_SvijetloCrvena"/>
    <w:basedOn w:val="eSPISCCParagraphDefaultFont"/>
    <w:rsid w:val="00945A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5A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945A39"/>
    <w:rPr>
      <w:color w:val="808080"/>
      <w:bdr w:color="auto" w:space="0" w:sz="0" w:val="none"/>
      <w:shd w:color="auto" w:fill="auto" w:val="clear"/>
    </w:rPr>
  </w:style>
  <w:style w:customStyle="1" w:styleId="eSPISCCParagraphDefaultFont" w:type="character">
    <w:name w:val="eSPIS_CC_Paragraph Default Font"/>
    <w:basedOn w:val="Zadanifontodlomka"/>
    <w:rsid w:val="00945A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5A39"/>
    <w:rPr>
      <w:bdr w:color="auto" w:space="0" w:sz="0" w:val="none"/>
      <w:shd w:color="auto" w:fill="FFFFCC" w:val="clear"/>
      <w:lang w:val="hr-HR"/>
    </w:rPr>
  </w:style>
  <w:style w:customStyle="1" w:styleId="PozadinaSvijetloCrvena" w:type="character">
    <w:name w:val="Pozadina_SvijetloCrvena"/>
    <w:basedOn w:val="eSPISCCParagraphDefaultFont"/>
    <w:rsid w:val="00945A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5A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St-770/2011-1597</izvorni_sadrzaj>
    <derivirana_varijabla naziv="DomainObject.PredzadnjaOdlukaIzPredmeta.Oznaka_1">St-770/2011-1597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282</properties:Words>
  <properties:Characters>1732</properties:Characters>
  <properties:Lines>61</properties:Lines>
  <properties:Paragraphs>21</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2013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2018-11-16T09:22:00Z</cp:lastPrinted>
  <dcterms:modified xmlns:xsi="http://www.w3.org/2001/XMLSchema-instance" xsi:type="dcterms:W3CDTF">2018-11-16T09:22:00Z</dcterms:modified>
  <cp:revision>74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