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4efc" w14:paraId="6534efc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B927EC">
      <w:pPr>
        <w:jc w:val="center"/>
        <w:rPr>
          <w:rFonts w:hAnsi="Times New Roman" w:ascii="Times New Roman"/>
          <w:szCs w:val="24"/>
          <w:lang w:val="hr-HR"/>
        </w:rPr>
      </w:pPr>
      <w:r w:rsidRPr="00B927EC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B927EC">
      <w:pPr>
        <w:jc w:val="center"/>
        <w:rPr>
          <w:rFonts w:hAnsi="Times New Roman" w:ascii="Times New Roman"/>
          <w:szCs w:val="24"/>
          <w:lang w:val="hr-HR"/>
        </w:rPr>
      </w:pPr>
      <w:r w:rsidRPr="00B927EC">
        <w:rPr>
          <w:rFonts w:hAnsi="Times New Roman" w:ascii="Times New Roman"/>
          <w:szCs w:val="24"/>
          <w:lang w:val="hr-HR"/>
        </w:rPr>
        <w:t xml:space="preserve">od </w:t>
      </w:r>
      <w:r w:rsidR="001A6420">
        <w:rPr>
          <w:rFonts w:hAnsi="Times New Roman" w:ascii="Times New Roman"/>
          <w:szCs w:val="24"/>
          <w:lang w:val="hr-HR"/>
        </w:rPr>
        <w:t>11. rujna</w:t>
      </w:r>
      <w:r w:rsidR="00FC27CC" w:rsidRPr="00B927EC">
        <w:rPr>
          <w:rFonts w:hAnsi="Times New Roman" w:ascii="Times New Roman"/>
          <w:szCs w:val="24"/>
          <w:lang w:val="hr-HR"/>
        </w:rPr>
        <w:t xml:space="preserve"> 2017</w:t>
      </w:r>
      <w:r w:rsidR="00021E91" w:rsidRPr="00B927EC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B927EC">
      <w:pPr>
        <w:jc w:val="center"/>
        <w:rPr>
          <w:rFonts w:hAnsi="Times New Roman" w:ascii="Times New Roman"/>
          <w:szCs w:val="24"/>
          <w:lang w:val="hr-HR"/>
        </w:rPr>
      </w:pPr>
      <w:r w:rsidRPr="00B927E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B927EC">
      <w:pPr>
        <w:jc w:val="center"/>
        <w:rPr>
          <w:rFonts w:hAnsi="Times New Roman" w:ascii="Times New Roman"/>
          <w:szCs w:val="24"/>
          <w:lang w:val="hr-HR"/>
        </w:rPr>
      </w:pPr>
      <w:r w:rsidRPr="00B927EC">
        <w:rPr>
          <w:rFonts w:hAnsi="Times New Roman" w:ascii="Times New Roman"/>
          <w:szCs w:val="24"/>
          <w:lang w:val="hr-HR"/>
        </w:rPr>
        <w:t xml:space="preserve">o </w:t>
      </w:r>
      <w:r w:rsidR="003A4205" w:rsidRPr="00B927EC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B927EC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20473C" w:rsidR="00B927EC">
      <w:pPr>
        <w:jc w:val="center"/>
        <w:rPr>
          <w:rFonts w:hAnsi="Times New Roman" w:ascii="Times New Roman"/>
          <w:lang w:val="hr-HR"/>
        </w:rPr>
      </w:pPr>
      <w:r w:rsidRPr="00B927EC">
        <w:rPr>
          <w:rFonts w:hAnsi="Times New Roman" w:ascii="Times New Roman"/>
          <w:szCs w:val="24"/>
          <w:lang w:val="hr-HR"/>
        </w:rPr>
        <w:t xml:space="preserve">nad dužnikom </w:t>
      </w:r>
      <w:r w:rsidR="00B927EC" w:rsidRPr="00B927EC">
        <w:rPr>
          <w:rFonts w:hAnsi="Times New Roman" w:ascii="Times New Roman"/>
          <w:lang w:val="hr-HR"/>
        </w:rPr>
        <w:t xml:space="preserve">VILLA PRESTIGE d.o.o., OIB: 53249267409, Kućan Marof, </w:t>
      </w:r>
    </w:p>
    <w:p w:rsidRDefault="00B927EC" w:rsidP="0020473C" w:rsidR="00E8232C" w:rsidRPr="00B927EC">
      <w:pPr>
        <w:jc w:val="center"/>
        <w:rPr>
          <w:rFonts w:hAnsi="Times New Roman" w:ascii="Times New Roman"/>
          <w:lang w:val="hr-HR"/>
        </w:rPr>
      </w:pPr>
      <w:r w:rsidRPr="00B927EC">
        <w:rPr>
          <w:rFonts w:hAnsi="Times New Roman" w:ascii="Times New Roman"/>
          <w:lang w:val="hr-HR"/>
        </w:rPr>
        <w:t>Ulica Matije Gupca 8</w:t>
      </w:r>
    </w:p>
    <w:p w:rsidRDefault="00B64591" w:rsidR="00B64591" w:rsidRPr="00B927EC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B927EC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1A6420">
        <w:rPr>
          <w:rFonts w:hAnsi="Times New Roman" w:ascii="Times New Roman"/>
          <w:szCs w:val="24"/>
          <w:lang w:val="hr-HR"/>
        </w:rPr>
        <w:t xml:space="preserve">08,00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P="00094CEB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 </w:t>
      </w:r>
      <w:r w:rsidR="008F7957">
        <w:rPr>
          <w:rFonts w:hAnsi="Times New Roman" w:ascii="Times New Roman"/>
          <w:szCs w:val="24"/>
          <w:lang w:val="hr-HR"/>
        </w:rPr>
        <w:t>Tanja Purić-Stamenković</w:t>
      </w:r>
    </w:p>
    <w:p w:rsidRDefault="00BB6D1B" w:rsidR="00BB6D1B">
      <w:pPr>
        <w:jc w:val="both"/>
        <w:rPr>
          <w:rFonts w:hAnsi="Times New Roman" w:ascii="Times New Roman"/>
          <w:szCs w:val="24"/>
          <w:lang w:val="hr-HR"/>
        </w:rPr>
      </w:pPr>
    </w:p>
    <w:p w:rsidRDefault="00BB6D1B" w:rsidR="00BB6D1B">
      <w:pPr>
        <w:jc w:val="both"/>
        <w:rPr>
          <w:rFonts w:hAnsi="Times New Roman" w:ascii="Times New Roman"/>
          <w:szCs w:val="24"/>
          <w:lang w:val="hr-HR"/>
        </w:rPr>
      </w:pPr>
    </w:p>
    <w:p w:rsidRDefault="00BB6D1B" w:rsidP="008F7957" w:rsidR="00BB6D1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je dužnik na ovo ročište pozvan putem e-Oglasne ploče suda, te da isti nije pristupio. </w:t>
      </w:r>
    </w:p>
    <w:p w:rsidRDefault="00BB6D1B" w:rsidP="008F7957" w:rsidR="00BB6D1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B6D1B" w:rsidP="00BB6D1B" w:rsidR="008F79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podacima FINE od 23. kolovoza 2017. utvrđuje se da je dužnik 429 dana u blokadi sa iznosom od 50.324,94 kn.</w:t>
      </w:r>
    </w:p>
    <w:p w:rsidRDefault="00720C21" w:rsidR="00720C21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P="009D03AD" w:rsidR="008F79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Zastupnica Republike Hrvatske izjavljuje </w:t>
      </w:r>
      <w:r w:rsidR="00BB6D1B">
        <w:rPr>
          <w:rFonts w:hAnsi="Times New Roman" w:ascii="Times New Roman"/>
          <w:szCs w:val="24"/>
          <w:lang w:val="hr-HR"/>
        </w:rPr>
        <w:t>da novo stanje duga s osnova javnih davanja iznosi 2.553.880,18 kn, o čemu u spis predaje dokaz.</w:t>
      </w:r>
    </w:p>
    <w:p w:rsidRDefault="00BB6D1B" w:rsidP="009D03AD" w:rsidR="00BB6D1B">
      <w:pPr>
        <w:jc w:val="both"/>
        <w:rPr>
          <w:rFonts w:hAnsi="Times New Roman" w:ascii="Times New Roman"/>
          <w:szCs w:val="24"/>
          <w:lang w:val="hr-HR"/>
        </w:rPr>
      </w:pPr>
    </w:p>
    <w:p w:rsidRDefault="00BB6D1B" w:rsidP="009D03AD" w:rsidR="00BB6D1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je dužnikova imovina tj. nekretnina prodana u ovršnom postupku, te da nema podataka o nekoj drugoj imovini za unovčenje, sud donosi</w:t>
      </w:r>
    </w:p>
    <w:p w:rsidRDefault="00BB6D1B" w:rsidP="00DD26FC" w:rsidR="00BB6D1B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720C21" w:rsidP="00BB6D1B" w:rsidR="00720C21" w:rsidRPr="00BB6D1B">
      <w:pPr>
        <w:ind w:firstLine="720"/>
        <w:jc w:val="both"/>
        <w:rPr>
          <w:rFonts w:hAnsi="Times New Roman" w:ascii="Times New Roman"/>
          <w:lang w:val="hr-HR"/>
        </w:rPr>
      </w:pPr>
      <w:r w:rsidRPr="00BB6D1B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BB6D1B">
        <w:rPr>
          <w:rFonts w:hAnsi="Times New Roman" w:ascii="Times New Roman"/>
          <w:lang w:val="hr-HR"/>
        </w:rPr>
        <w:t xml:space="preserve"> </w:t>
      </w:r>
      <w:r w:rsidR="00BB6D1B" w:rsidRPr="00B927EC">
        <w:rPr>
          <w:rFonts w:hAnsi="Times New Roman" w:ascii="Times New Roman"/>
          <w:lang w:val="hr-HR"/>
        </w:rPr>
        <w:t>VILLA PRESTIGE d.o.o., OIB: 53249267409, Kućan Marof, Ulica Matije Gupca 8</w:t>
      </w:r>
      <w:r w:rsidRPr="00BB6D1B"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 w:rsidRPr="00BB6D1B">
        <w:rPr>
          <w:rFonts w:cs="Goudy Old Style" w:hAnsi="Times New Roman" w:ascii="Times New Roman"/>
          <w:lang w:val="hr-HR"/>
        </w:rPr>
        <w:t>š</w:t>
      </w:r>
      <w:r w:rsidRPr="00BB6D1B"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BB6D1B">
        <w:rPr>
          <w:rFonts w:hAnsi="Times New Roman" w:ascii="Times New Roman"/>
          <w:lang w:val="hr-HR"/>
        </w:rPr>
        <w:t>252</w:t>
      </w:r>
      <w:r w:rsidRPr="00BB6D1B">
        <w:rPr>
          <w:rFonts w:hAnsi="Times New Roman" w:ascii="Times New Roman"/>
          <w:lang w:val="hr-HR"/>
        </w:rPr>
        <w:t>/17, jer će u protivnom sud donijeti rješenje o otvaranju i zaključenju stečajnog postupka.</w:t>
      </w:r>
    </w:p>
    <w:p w:rsidRDefault="00BB6D1B" w:rsidP="001B21AD" w:rsidR="00BB6D1B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5F5AF0">
        <w:rPr>
          <w:rFonts w:hAnsi="Times New Roman" w:ascii="Times New Roman"/>
          <w:szCs w:val="24"/>
          <w:lang w:val="hr-HR"/>
        </w:rPr>
        <w:t>08,10</w:t>
      </w:r>
      <w:r w:rsidR="001B21AD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61F" w:rsidR="0072561F">
      <w:r>
        <w:separator/>
      </w:r>
    </w:p>
  </w:endnote>
  <w:endnote w:id="0" w:type="continuationSeparator">
    <w:p w:rsidRDefault="0072561F" w:rsidR="00725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61F" w:rsidR="0072561F">
      <w:r>
        <w:separator/>
      </w:r>
    </w:p>
  </w:footnote>
  <w:footnote w:id="0" w:type="continuationSeparator">
    <w:p w:rsidRDefault="0072561F" w:rsidR="007256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BB6D1B" w:rsidRPr="00BB6D1B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720C21">
      <w:rPr>
        <w:rFonts w:hAnsi="Times New Roman" w:ascii="Times New Roman"/>
        <w:szCs w:val="24"/>
      </w:rPr>
      <w:t>252</w:t>
    </w:r>
    <w:r w:rsidR="00DD26FC">
      <w:rPr>
        <w:rFonts w:hAnsi="Times New Roman" w:ascii="Times New Roman"/>
        <w:szCs w:val="24"/>
      </w:rPr>
      <w:t>/17-</w:t>
    </w:r>
    <w:r w:rsidR="00720C21">
      <w:rPr>
        <w:rFonts w:hAnsi="Times New Roman" w:ascii="Times New Roman"/>
        <w:szCs w:val="24"/>
      </w:rPr>
      <w:t>13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B927EC">
      <w:rPr>
        <w:rFonts w:hAnsi="Times New Roman" w:ascii="Times New Roman"/>
        <w:szCs w:val="24"/>
      </w:rPr>
      <w:t>252/17-</w:t>
    </w:r>
    <w:r w:rsidR="00720C21">
      <w:rPr>
        <w:rFonts w:hAnsi="Times New Roman" w:ascii="Times New Roman"/>
        <w:szCs w:val="24"/>
      </w:rPr>
      <w:t>13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94CEB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A6420"/>
    <w:rsid w:val="001B21AD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40C8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5F5AF0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B61"/>
    <w:rsid w:val="006B77A6"/>
    <w:rsid w:val="006C370F"/>
    <w:rsid w:val="006C691D"/>
    <w:rsid w:val="006D3F82"/>
    <w:rsid w:val="006E3720"/>
    <w:rsid w:val="006F75CA"/>
    <w:rsid w:val="00703B5F"/>
    <w:rsid w:val="00715E8F"/>
    <w:rsid w:val="00720C21"/>
    <w:rsid w:val="0072561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4E73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8F7957"/>
    <w:rsid w:val="00911FE1"/>
    <w:rsid w:val="00921FB4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03AD"/>
    <w:rsid w:val="009D392A"/>
    <w:rsid w:val="009D7014"/>
    <w:rsid w:val="009F1369"/>
    <w:rsid w:val="00A01D9A"/>
    <w:rsid w:val="00A07109"/>
    <w:rsid w:val="00A10D66"/>
    <w:rsid w:val="00A2316C"/>
    <w:rsid w:val="00A2571C"/>
    <w:rsid w:val="00A34064"/>
    <w:rsid w:val="00A36E85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27EC"/>
    <w:rsid w:val="00B94940"/>
    <w:rsid w:val="00BA43D9"/>
    <w:rsid w:val="00BA5B2F"/>
    <w:rsid w:val="00BA6B0E"/>
    <w:rsid w:val="00BB4453"/>
    <w:rsid w:val="00BB4F25"/>
    <w:rsid w:val="00BB6D1B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2A1D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26FC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60D9E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052F0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262E"/>
    <w:rsid w:val="00FA7087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F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F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F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F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F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F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F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F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11. rujna 2017.</izvorni_sadrzaj>
    <derivirana_varijabla naziv="DomainObject.StvarniPocetakDatum_1">11. rujna 2017.</derivirana_varijabla>
  </DomainObject.StvarniPocetakDatum>
  <DomainObject.StvarniZavrsetakDatum>
    <izvorni_sadrzaj>11. rujna 2017.</izvorni_sadrzaj>
    <derivirana_varijabla naziv="DomainObject.StvarniZavrsetakDatum_1">11. rujna 2017.</derivirana_varijabla>
  </DomainObject.StvarniZavrsetakDatum>
  <DomainObject.PlaniraniZavrsetakDatum>
    <izvorni_sadrzaj>11. rujna 2017.</izvorni_sadrzaj>
    <derivirana_varijabla naziv="DomainObject.PlaniraniZavrsetakDatum_1">11. rujna 2017.</derivirana_varijabla>
  </DomainObject.PlaniraniZavrsetakDatum>
  <DomainObject.PlaniraniPocetakDatum>
    <izvorni_sadrzaj>11. rujna 2017.</izvorni_sadrzaj>
    <derivirana_varijabla naziv="DomainObject.PlaniraniPocetakDatum_1">11. rujna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08:10</izvorni_sadrzaj>
    <derivirana_varijabla naziv="DomainObject.StvarniZavrsetakVrijeme_1">08:10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rujna 2017.</izvorni_sadrzaj>
    <derivirana_varijabla naziv="DomainObject.Zapisnik.DatumKreiranja_1">11.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St-252/2017-13</izvorni_sadrzaj>
    <derivirana_varijabla naziv="DomainObject.Zapisnik.Oznaka_1">St-252/2017-13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PRESTIGE d.o.o. za usluge</izvorni_sadrzaj>
    <derivirana_varijabla naziv="DomainObject.Predmet.ProtustrankaFormated_1">  VILLA PRESTIGE d.o.o. za usluge</derivirana_varijabla>
  </DomainObject.Predmet.ProtustrankaFormated>
  <DomainObject.Predmet.ProtustrankaFormatedOIB>
    <izvorni_sadrzaj>  VILLA PRESTIGE d.o.o. za usluge, OIB 53249267409</izvorni_sadrzaj>
    <derivirana_varijabla naziv="DomainObject.Predmet.ProtustrankaFormatedOIB_1">  VILLA PRESTIGE d.o.o. za usluge, OIB 53249267409</derivirana_varijabla>
  </DomainObject.Predmet.ProtustrankaFormatedOIB>
  <DomainObject.Predmet.ProtustrankaFormatedWithAdress>
    <izvorni_sadrzaj> VILLA PRESTIGE d.o.o. za usluge, Matije Gupca 8, 42000 Kućan Marof</izvorni_sadrzaj>
    <derivirana_varijabla naziv="DomainObject.Predmet.ProtustrankaFormatedWithAdress_1"> VILLA PRESTIGE d.o.o. za usluge, Matije Gupca 8, 42000 Kućan Marof</derivirana_varijabla>
  </DomainObject.Predmet.ProtustrankaFormatedWithAdress>
  <DomainObject.Predmet.ProtustrankaFormatedWithAdressOIB>
    <izvorni_sadrzaj> VILLA PRESTIGE d.o.o. za usluge, OIB 53249267409, Matije Gupca 8, 42000 Kućan Marof</izvorni_sadrzaj>
    <derivirana_varijabla naziv="DomainObject.Predmet.ProtustrankaFormatedWithAdressOIB_1"> VILLA PRESTIGE d.o.o. za usluge, OIB 53249267409, Matije Gupca 8, 42000 Kućan Marof</derivirana_varijabla>
  </DomainObject.Predmet.ProtustrankaFormatedWithAdressOIB>
  <DomainObject.Predmet.ProtustrankaWithAdress>
    <izvorni_sadrzaj>VILLA PRESTIGE d.o.o. za usluge Matije Gupca 8, 42000 Kućan Marof</izvorni_sadrzaj>
    <derivirana_varijabla naziv="DomainObject.Predmet.ProtustrankaWithAdress_1">VILLA PRESTIGE d.o.o. za usluge Matije Gupca 8, 42000 Kućan Marof</derivirana_varijabla>
  </DomainObject.Predmet.ProtustrankaWithAdress>
  <DomainObject.Predmet.ProtustrankaWithAdressOIB>
    <izvorni_sadrzaj>VILLA PRESTIGE d.o.o. za usluge, OIB 53249267409, Matije Gupca 8, 42000 Kućan Marof</izvorni_sadrzaj>
    <derivirana_varijabla naziv="DomainObject.Predmet.ProtustrankaWithAdressOIB_1">VILLA PRESTIGE d.o.o. za usluge, OIB 53249267409, Matije Gupca 8, 42000 Kućan Marof</derivirana_varijabla>
  </DomainObject.Predmet.ProtustrankaWithAdressOIB>
  <DomainObject.Predmet.ProtustrankaNazivFormated>
    <izvorni_sadrzaj>VILLA PRESTIGE d.o.o. za usluge</izvorni_sadrzaj>
    <derivirana_varijabla naziv="DomainObject.Predmet.ProtustrankaNazivFormated_1">VILLA PRESTIGE d.o.o. za usluge</derivirana_varijabla>
  </DomainObject.Predmet.ProtustrankaNazivFormated>
  <DomainObject.Predmet.ProtustrankaNazivFormatedOIB>
    <izvorni_sadrzaj>VILLA PRESTIGE d.o.o. za usluge, OIB 53249267409</izvorni_sadrzaj>
    <derivirana_varijabla naziv="DomainObject.Predmet.ProtustrankaNazivFormatedOIB_1">VILLA PRESTIGE d.o.o. za usluge, OIB 53249267409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 zastupanog po punomoćniku Županijsko državno odvjetništvo u Varaždinu</izvorni_sadrzaj>
    <derivirana_varijabla naziv="DomainObject.Predmet.StrankaFormated_1">  RH MF - Porezna uprava, Područni ured sjeverna Hrvatska zastupanog po punomoćniku Županijsko državno odvjetništvo u Varaždinu</derivirana_varijabla>
  </DomainObject.Predmet.StrankaFormated>
  <DomainObject.Predmet.StrankaFormatedOIB>
    <izvorni_sadrzaj>  RH MF - Porezna uprava, Područni ured sjeverna Hrvatska, OIB 18683136487 zastupanog po punomoćniku Županijsko državno odvjetništvo u Varaždinu</izvorni_sadrzaj>
    <derivirana_varijabla naziv="DomainObject.Predmet.StrankaFormatedOIB_1"> 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Hrvatska, Graberje 1, 42000 Varaždin zastupanog po punomoćniku Županijsko državno odvjetništvo u Varaždinu</izvorni_sadrzaj>
    <derivirana_varijabla naziv="DomainObject.Predmet.StrankaFormatedWithAdress_1">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38070.76</izvorni_sadrzaj>
    <derivirana_varijabla naziv="DomainObject.Predmet.TrenutnaVrijednost_1">38070.76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MF - Porezna uprava, Područni ured sjeverna Hrvatska zastupanog po punomoćniku Županijsko državno odvjetništvo u Varaždinu</item>
    </izvorni_sadrzaj>
    <derivirana_varijabla naziv="DomainObject.Predmet.StrankaListFormated_1"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VILLA PRESTIGE d.o.o. za usluge</item>
    </izvorni_sadrzaj>
    <derivirana_varijabla naziv="DomainObject.Predmet.ProtuStrankaListFormated_1">
      <item>VILLA PRESTIGE d.o.o. za usluge</item>
    </derivirana_varijabla>
  </DomainObject.Predmet.ProtuStrankaListFormated>
  <DomainObject.Predmet.ProtuStrankaListFormatedOIB>
    <izvorni_sadrzaj>
      <item>VILLA PRESTIGE d.o.o. za usluge, OIB 53249267409</item>
    </izvorni_sadrzaj>
    <derivirana_varijabla naziv="DomainObject.Predmet.ProtuStrankaListFormatedOIB_1">
      <item>VILLA PRESTIGE d.o.o. za usluge, OIB 53249267409</item>
    </derivirana_varijabla>
  </DomainObject.Predmet.ProtuStrankaListFormatedOIB>
  <DomainObject.Predmet.ProtuStrankaListFormatedWithAdress>
    <izvorni_sadrzaj>
      <item>VILLA PRESTIGE d.o.o. za usluge, Matije Gupca 8, 42000 Kućan Marof</item>
    </izvorni_sadrzaj>
    <derivirana_varijabla naziv="DomainObject.Predmet.ProtuStrankaListFormatedWithAdress_1">
      <item>VILLA PRESTIGE d.o.o. za usluge, Matije Gupca 8, 42000 Kućan Marof</item>
    </derivirana_varijabla>
  </DomainObject.Predmet.ProtuStrankaListFormatedWithAdress>
  <DomainObject.Predmet.ProtuStrankaListFormatedWithAdressOIB>
    <izvorni_sadrzaj>
      <item>VILLA PRESTIGE d.o.o. za usluge, OIB 53249267409, Matije Gupca 8, 42000 Kućan Marof</item>
    </izvorni_sadrzaj>
    <derivirana_varijabla naziv="DomainObject.Predmet.ProtuStrankaListFormatedWithAdressOIB_1">
      <item>VILLA PRESTIGE d.o.o. za usluge, OIB 53249267409, Matije Gupca 8, 42000 Kućan Marof</item>
    </derivirana_varijabla>
  </DomainObject.Predmet.ProtuStrankaListFormatedWithAdressOIB>
  <DomainObject.Predmet.ProtuStrankaListNazivFormated>
    <izvorni_sadrzaj>
      <item>VILLA PRESTIGE d.o.o. za usluge</item>
    </izvorni_sadrzaj>
    <derivirana_varijabla naziv="DomainObject.Predmet.ProtuStrankaListNazivFormated_1">
      <item>VILLA PRESTIGE d.o.o. za usluge</item>
    </derivirana_varijabla>
  </DomainObject.Predmet.ProtuStrankaListNazivFormated>
  <DomainObject.Predmet.ProtuStrankaListNazivFormatedOIB>
    <izvorni_sadrzaj>
      <item>VILLA PRESTIGE d.o.o. za usluge, OIB 53249267409</item>
    </izvorni_sadrzaj>
    <derivirana_varijabla naziv="DomainObject.Predmet.ProtuStrankaListNazivFormatedOIB_1">
      <item>VILLA PRESTIGE d.o.o. za usluge, OIB 53249267409</item>
    </derivirana_varijabla>
  </DomainObject.Predmet.ProtuStrankaListNazivFormatedOIB>
  <DomainObject.Predmet.OstaliListFormated>
    <izvorni_sadrzaj>
      <item>Županijsko državno odvjetništvo u Varaždinu punomoćnik sudionika u postupku RH MF - Porezna uprava, Područni ured sjeverna Hrvatska</item>
      <item>Financijska agencija</item>
      <item>Ivica Banfić</item>
    </izvorni_sadrzaj>
    <derivirana_varijabla naziv="DomainObject.Predmet.OstaliListFormated_1">
      <item>Županijsko državno odvjetništvo u Varaždinu punomoćnik sudionika u postupku RH MF - Porezna uprava, Područni ured sjeverna Hrvatska</item>
      <item>Financijska agencija</item>
      <item>Ivica Banfić</item>
    </derivirana_varijabla>
  </DomainObject.Predmet.OstaliListFormated>
  <DomainObject.Predmet.OstaliListFormatedOIB>
    <izvorni_sadrzaj>
      <item>Županijsko državno odvjetništvo u Varaždinu punomoćnik sudionika u postupku RH MF - Porezna uprava, Područni ured sjeverna Hrvatska</item>
      <item>Financijska agencija, OIB 85821130368</item>
      <item>Ivica Banfić, OIB 37074387024</item>
    </izvorni_sadrzaj>
    <derivirana_varijabla naziv="DomainObject.Predmet.OstaliListFormatedOIB_1">
      <item>Županijsko državno odvjetništvo u Varaždinu punomoćnik sudionika u postupku RH MF - Porezna uprava, Područni ured sjeverna Hrvatska</item>
      <item>Financijska agencija, OIB 85821130368</item>
      <item>Ivica Banfić, OIB 37074387024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MF - Porezna uprava, Područni ured sjeverna Hrvatska</item>
      <item>Financijska agencija, Ulica grada Vukovara 70, 10000 Zagreb</item>
      <item>Ivica Banfić</item>
    </izvorni_sadrzaj>
    <derivirana_varijabla naziv="DomainObject.Predmet.OstaliListFormatedWithAdress_1">
      <item>Županijsko državno odvjetništvo u Varaždinu, B.Radića 2, 42000 Varaždin punomoćnik sudionika u postupku RH MF - Porezna uprava, Područni ured sjeverna Hrvatska</item>
      <item>Financijska agencija, Ulica grada Vukovara 70, 10000 Zagreb</item>
      <item>Ivica Banfić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MF - Porezna uprava, Područni ured sjeverna Hrvatska</item>
      <item>Financijska agencija, OIB 85821130368, Ulica grada Vukovara 70, 10000 Zagreb</item>
      <item>Ivica Banfić, OIB 37074387024</item>
    </izvorni_sadrzaj>
    <derivirana_varijabla naziv="DomainObject.Predmet.OstaliListFormatedWithAdressOIB_1">
      <item>Županijsko državno odvjetništvo u Varaždinu, B.Radića 2, 42000 Varaždin punomoćnik sudionika u postupku RH MF - Porezna uprava, Područni ured sjeverna Hrvatska</item>
      <item>Financijska agencija, OIB 85821130368, Ulica grada Vukovara 70, 10000 Zagreb</item>
      <item>Ivica Banfić, OIB 37074387024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Ivica Banfić</item>
    </izvorni_sadrzaj>
    <derivirana_varijabla naziv="DomainObject.Predmet.OstaliListNazivFormated_1">
      <item>Županijsko državno odvjetništvo u Varaždinu</item>
      <item>Financijska agencija</item>
      <item>Ivica Banfić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Ivica Banfić, OIB 37074387024</item>
    </izvorni_sadrzaj>
    <derivirana_varijabla naziv="DomainObject.Predmet.OstaliListNazivFormatedOIB_1">
      <item>Županijsko državno odvjetništvo u Varaždinu</item>
      <item>Financijska agencija, OIB 85821130368</item>
      <item>Ivica Banfić, OIB 37074387024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St-252/2017-13</izvorni_sadrzaj>
    <derivirana_varijabla naziv="DomainObject.PoslovniBrojDokumenta_1">St-252/2017-13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VILLA PRESTIGE d.o.o. za usluge</izvorni_sadrzaj>
    <derivirana_varijabla naziv="DomainObject.Predmet.ProtustrankaIDrugi_1">VILLA PRESTIGE d.o.o. za usluge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VILLA PRESTIGE d.o.o. za usluge, OIB 53249267409, Matije Gupca 8, 42000 Kućan Marof</izvorni_sadrzaj>
    <derivirana_varijabla naziv="DomainObject.Predmet.ProtustrankaIDrugiAdressOIB_1">VILLA PRESTIGE d.o.o. za usluge, OIB 53249267409, Matije Gupca 8,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PRESTIGE d.o.o. za usluge</item>
      <item>RH MF - Porezna uprava, Područni ured sjeverna Hrvatska</item>
      <item>Županijsko državno odvjetništvo u Varaždinu</item>
      <item>Financijska agencija</item>
      <item>Ivica Banfić</item>
    </izvorni_sadrzaj>
    <derivirana_varijabla naziv="DomainObject.Predmet.SudioniciListNaziv_1">
      <item>VILLA PRESTIGE d.o.o. za usluge</item>
      <item>RH MF - Porezna uprava, Područni ured sjeverna Hrvatska</item>
      <item>Županijsko državno odvjetništvo u Varaždinu</item>
      <item>Financijska agencija</item>
      <item>Ivica Banfić</item>
    </derivirana_varijabla>
  </DomainObject.Predmet.SudioniciListNaziv>
  <DomainObject.Predmet.SudioniciListAdressOIB>
    <izvorni_sadrzaj>
      <item>VILLA PRESTIGE d.o.o. za usluge, OIB 53249267409, Matije Gupca 8,42000 Kućan Marof</item>
      <item>RH MF - Porezna uprava, Područni ured sjeverna Hrvatska, OIB 18683136487, Graberje 1,42000 Varaždin</item>
      <item>Županijsko državno odvjetništvo u Varaždinu, B.Radića 2,42000 Varaždin</item>
      <item>Financijska agencija, OIB 85821130368, Ulica grada Vukovara 70,10000 Zagreb</item>
      <item>Ivica Banfić, OIB 37074387024</item>
    </izvorni_sadrzaj>
    <derivirana_varijabla naziv="DomainObject.Predmet.SudioniciListAdressOIB_1">
      <item>VILLA PRESTIGE d.o.o. za usluge, OIB 53249267409, Matije Gupca 8,42000 Kućan Marof</item>
      <item>RH MF - Porezna uprava, Područni ured sjeverna Hrvatska, OIB 18683136487, Graberje 1,42000 Varaždin</item>
      <item>Županijsko državno odvjetništvo u Varaždinu, B.Radića 2,42000 Varaždin</item>
      <item>Financijska agencija, OIB 85821130368, Ulica grada Vukovara 70,10000 Zagreb</item>
      <item>Ivica Banfić, OIB 37074387024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53249267409</item>
      <item>, OIB 18683136487</item>
      <item>, OIB null</item>
      <item>, OIB 85821130368</item>
      <item>, OIB 37074387024</item>
    </izvorni_sadrzaj>
    <derivirana_varijabla naziv="DomainObject.Predmet.SudioniciListNazivOIB_1">
      <item>, OIB 53249267409</item>
      <item>, OIB 18683136487</item>
      <item>, OIB null</item>
      <item>, OIB 85821130368</item>
      <item>, OIB 37074387024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02123-E5F4-41EF-ACCF-CB2FE3BBB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270</properties:Words>
  <properties:Characters>1422</properties:Characters>
  <properties:Lines>47</properties:Lines>
  <properties:Paragraphs>21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2017-09-11T06:07:00Z</cp:lastPrinted>
  <dcterms:modified xmlns:xsi="http://www.w3.org/2001/XMLSchema-instance" xsi:type="dcterms:W3CDTF">2017-09-11T07:55:00Z</dcterms:modified>
  <cp:revision>58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St-252/2017-13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